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11" w:rsidRPr="00B03844" w:rsidRDefault="00404811" w:rsidP="00B917D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B03844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404811" w:rsidRPr="00B03844" w:rsidRDefault="00404811" w:rsidP="00B917D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B03844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404811" w:rsidRPr="00B03844" w:rsidRDefault="00404811" w:rsidP="00B917D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B03844">
        <w:rPr>
          <w:rFonts w:ascii="Times New Roman" w:hAnsi="Times New Roman"/>
          <w:b/>
          <w:sz w:val="20"/>
          <w:szCs w:val="20"/>
        </w:rPr>
        <w:t>«Детский сад № 112 комбинированного вида»</w:t>
      </w:r>
    </w:p>
    <w:p w:rsidR="00404811" w:rsidRPr="00B03844" w:rsidRDefault="00404811" w:rsidP="00B917D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B03844">
        <w:rPr>
          <w:rFonts w:ascii="Times New Roman" w:hAnsi="Times New Roman"/>
          <w:b/>
          <w:sz w:val="20"/>
          <w:szCs w:val="20"/>
        </w:rPr>
        <w:t>ИНН 2465105850     КПП  246501001  БИК 040407001  ОГРН 1062465077740 ОКПО 97621128</w:t>
      </w:r>
    </w:p>
    <w:p w:rsidR="00404811" w:rsidRPr="00B03844" w:rsidRDefault="00404811" w:rsidP="00B917D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B03844">
        <w:rPr>
          <w:rFonts w:ascii="Times New Roman" w:hAnsi="Times New Roman"/>
          <w:b/>
          <w:sz w:val="20"/>
          <w:szCs w:val="20"/>
        </w:rPr>
        <w:t>Р/С 40701810204071000532  в ГРКЦ ГУ банка России по Красноярскому краю в г. Красноярске,</w:t>
      </w:r>
    </w:p>
    <w:p w:rsidR="00404811" w:rsidRPr="00B03844" w:rsidRDefault="00404811" w:rsidP="00B917D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B03844">
        <w:rPr>
          <w:rFonts w:ascii="Times New Roman" w:hAnsi="Times New Roman"/>
          <w:b/>
          <w:sz w:val="20"/>
          <w:szCs w:val="20"/>
        </w:rPr>
        <w:t>г. Красноярск, пр. 60 лет образования СССР, 41</w:t>
      </w:r>
    </w:p>
    <w:p w:rsidR="00404811" w:rsidRPr="00B03844" w:rsidRDefault="00404811" w:rsidP="00B917D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B03844">
        <w:rPr>
          <w:rFonts w:ascii="Times New Roman" w:hAnsi="Times New Roman"/>
          <w:b/>
          <w:sz w:val="20"/>
          <w:szCs w:val="20"/>
        </w:rPr>
        <w:t xml:space="preserve">660132  , тел./факс 225-31-63 </w:t>
      </w:r>
      <w:r w:rsidRPr="00B03844">
        <w:rPr>
          <w:rFonts w:ascii="Times New Roman" w:hAnsi="Times New Roman"/>
          <w:b/>
          <w:sz w:val="20"/>
          <w:szCs w:val="20"/>
          <w:lang w:val="en-US"/>
        </w:rPr>
        <w:t>e</w:t>
      </w:r>
      <w:r w:rsidRPr="00B03844">
        <w:rPr>
          <w:rFonts w:ascii="Times New Roman" w:hAnsi="Times New Roman"/>
          <w:b/>
          <w:sz w:val="20"/>
          <w:szCs w:val="20"/>
        </w:rPr>
        <w:t>-</w:t>
      </w:r>
      <w:r w:rsidRPr="00B03844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B03844">
        <w:rPr>
          <w:rFonts w:ascii="Times New Roman" w:hAnsi="Times New Roman"/>
          <w:b/>
          <w:sz w:val="20"/>
          <w:szCs w:val="20"/>
        </w:rPr>
        <w:t xml:space="preserve">: </w:t>
      </w:r>
      <w:r w:rsidRPr="00B03844">
        <w:rPr>
          <w:rFonts w:ascii="Times New Roman" w:hAnsi="Times New Roman"/>
          <w:b/>
          <w:sz w:val="20"/>
          <w:szCs w:val="20"/>
          <w:lang w:val="en-US"/>
        </w:rPr>
        <w:t>mdou</w:t>
      </w:r>
      <w:r w:rsidRPr="00B03844">
        <w:rPr>
          <w:rFonts w:ascii="Times New Roman" w:hAnsi="Times New Roman"/>
          <w:b/>
          <w:sz w:val="20"/>
          <w:szCs w:val="20"/>
        </w:rPr>
        <w:t>112@</w:t>
      </w:r>
      <w:r w:rsidRPr="00B03844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B03844">
        <w:rPr>
          <w:rFonts w:ascii="Times New Roman" w:hAnsi="Times New Roman"/>
          <w:b/>
          <w:sz w:val="20"/>
          <w:szCs w:val="20"/>
        </w:rPr>
        <w:t>.</w:t>
      </w:r>
      <w:r w:rsidRPr="00B03844">
        <w:rPr>
          <w:rFonts w:ascii="Times New Roman" w:hAnsi="Times New Roman"/>
          <w:b/>
          <w:sz w:val="20"/>
          <w:szCs w:val="20"/>
          <w:lang w:val="en-US"/>
        </w:rPr>
        <w:t>ru</w:t>
      </w:r>
    </w:p>
    <w:p w:rsidR="00404811" w:rsidRDefault="00404811" w:rsidP="00B03844">
      <w:pPr>
        <w:spacing w:after="240" w:line="390" w:lineRule="atLeast"/>
        <w:textAlignment w:val="baseline"/>
        <w:outlineLvl w:val="0"/>
        <w:rPr>
          <w:rFonts w:ascii="Georgia" w:hAnsi="Georgia" w:cs="Helvetica"/>
          <w:color w:val="669EC4"/>
          <w:kern w:val="36"/>
          <w:sz w:val="27"/>
          <w:szCs w:val="27"/>
          <w:lang w:eastAsia="ru-RU"/>
        </w:rPr>
      </w:pPr>
    </w:p>
    <w:p w:rsidR="00404811" w:rsidRPr="00B03844" w:rsidRDefault="00404811" w:rsidP="00B03844">
      <w:pPr>
        <w:pStyle w:val="NoSpacing"/>
        <w:jc w:val="center"/>
        <w:rPr>
          <w:rFonts w:ascii="Times New Roman" w:hAnsi="Times New Roman"/>
          <w:color w:val="365F91"/>
          <w:sz w:val="32"/>
          <w:szCs w:val="32"/>
          <w:lang w:eastAsia="ru-RU"/>
        </w:rPr>
      </w:pPr>
      <w:r w:rsidRPr="00B03844">
        <w:rPr>
          <w:rFonts w:ascii="Times New Roman" w:hAnsi="Times New Roman"/>
          <w:color w:val="365F91"/>
          <w:sz w:val="32"/>
          <w:szCs w:val="32"/>
          <w:lang w:eastAsia="ru-RU"/>
        </w:rPr>
        <w:t>ПУБЛИЧНЫЙ  ОТЧЕТ</w:t>
      </w:r>
    </w:p>
    <w:p w:rsidR="00404811" w:rsidRPr="00B03844" w:rsidRDefault="00404811" w:rsidP="00B03844">
      <w:pPr>
        <w:pStyle w:val="NoSpacing"/>
        <w:jc w:val="center"/>
        <w:rPr>
          <w:rFonts w:ascii="Times New Roman" w:hAnsi="Times New Roman"/>
          <w:color w:val="365F91"/>
          <w:sz w:val="32"/>
          <w:szCs w:val="32"/>
          <w:lang w:eastAsia="ru-RU"/>
        </w:rPr>
      </w:pPr>
      <w:r w:rsidRPr="00B03844">
        <w:rPr>
          <w:rFonts w:ascii="Times New Roman" w:hAnsi="Times New Roman"/>
          <w:color w:val="365F91"/>
          <w:sz w:val="32"/>
          <w:szCs w:val="32"/>
          <w:lang w:eastAsia="ru-RU"/>
        </w:rPr>
        <w:t xml:space="preserve">о работе профсоюзной организации </w:t>
      </w:r>
      <w:bookmarkStart w:id="0" w:name="_GoBack"/>
      <w:bookmarkEnd w:id="0"/>
    </w:p>
    <w:p w:rsidR="00404811" w:rsidRPr="00B03844" w:rsidRDefault="00404811" w:rsidP="00B03844">
      <w:pPr>
        <w:pStyle w:val="NoSpacing"/>
        <w:jc w:val="center"/>
        <w:rPr>
          <w:rFonts w:ascii="Times New Roman" w:hAnsi="Times New Roman"/>
          <w:color w:val="365F91"/>
          <w:sz w:val="32"/>
          <w:szCs w:val="32"/>
          <w:lang w:eastAsia="ru-RU"/>
        </w:rPr>
      </w:pPr>
      <w:r w:rsidRPr="00B03844">
        <w:rPr>
          <w:rFonts w:ascii="Times New Roman" w:hAnsi="Times New Roman"/>
          <w:color w:val="365F91"/>
          <w:sz w:val="32"/>
          <w:szCs w:val="32"/>
          <w:lang w:eastAsia="ru-RU"/>
        </w:rPr>
        <w:t>за 2015 год</w:t>
      </w:r>
    </w:p>
    <w:p w:rsidR="00404811" w:rsidRPr="00B03844" w:rsidRDefault="00404811" w:rsidP="00B03844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4811" w:rsidRDefault="00404811" w:rsidP="00EB3DEF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На уч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ете в профсоюзной организации МБ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состоит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на 01.01.201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6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48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человек.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р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аботников. </w:t>
      </w:r>
    </w:p>
    <w:p w:rsidR="00404811" w:rsidRDefault="00404811" w:rsidP="00EB3DEF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Вся работа проводилась в соответствии с планом профсоюзного комитета детского сада, базировалась на основных принципах Положения о первичной профсоюзной организации.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Выборным и исполнительным органом профсоюзной организации является профком. 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Состав профсоюзного комитета: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• Председатель профкома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Чвыркова Наталья Валентиновна;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• Заместитель председателя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Киселева Ирина Анатольевна;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• Физорг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абанец Анастасия Викторовна;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•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Культурно-массовый организатор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Пытько Марина Сергеевна;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• Уполномоченный по охране труда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, секретарь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Демидова Елена     </w:t>
      </w:r>
    </w:p>
    <w:p w:rsidR="00404811" w:rsidRDefault="00404811" w:rsidP="00EB3DEF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Александровна.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За отчетный период состоялось 7 заседаний профсоюзного комитета, на которых были рассмотрены следующие вопросы: премирование членов коллектива ДОУ ко Дню дошкольного работника, к Новому году, к 8 Марта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,  оказание материальной помощи.</w:t>
      </w:r>
    </w:p>
    <w:p w:rsidR="00404811" w:rsidRDefault="00404811" w:rsidP="00EB3DEF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Профком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утвердил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структуру профсоюзной организации,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проанализировал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состояние ее дел,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контролирует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работу постоянно действующих комиссий. Профактив строит свою работу на основе планирования, которое утверждается на общем собрании. При разработке плана основой служат такие документы, как Устав профсоюза;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Положение о первичной профсоюзной организации; Постановления вышестоящих профорганов и др.</w:t>
      </w:r>
    </w:p>
    <w:p w:rsidR="00404811" w:rsidRDefault="00404811" w:rsidP="00EB3DEF">
      <w:pPr>
        <w:pStyle w:val="ListParagraph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Составляя план на год, профактив делает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акцент на следующие вопросы:</w:t>
      </w:r>
    </w:p>
    <w:p w:rsidR="00404811" w:rsidRDefault="00404811" w:rsidP="00EB3DE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з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аключение коллективного договора, соглашения по охране труда и кон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троль за их выполнением;</w:t>
      </w:r>
    </w:p>
    <w:p w:rsidR="00404811" w:rsidRDefault="00404811" w:rsidP="00EB3DE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к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онтроль за соблюде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нием трудового законодательства;</w:t>
      </w:r>
    </w:p>
    <w:p w:rsidR="00404811" w:rsidRDefault="00404811" w:rsidP="00EB3DE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о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казание юридической, материальной, консультати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вной помощи членам профсоюза;</w:t>
      </w:r>
    </w:p>
    <w:p w:rsidR="00404811" w:rsidRDefault="00404811" w:rsidP="00EB3DE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проведение собраний;</w:t>
      </w:r>
    </w:p>
    <w:p w:rsidR="00404811" w:rsidRDefault="00404811" w:rsidP="00EB3DE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о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рганизация и проведение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культурно-массовых мероприятий;</w:t>
      </w:r>
    </w:p>
    <w:p w:rsidR="00404811" w:rsidRDefault="00404811" w:rsidP="00EB3DE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у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лучшение услов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ий труда и техники безопасности;</w:t>
      </w:r>
    </w:p>
    <w:p w:rsidR="00404811" w:rsidRDefault="00404811" w:rsidP="00B917D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о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рганизац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ия работы с молодыми педагогами;</w:t>
      </w:r>
    </w:p>
    <w:p w:rsidR="00404811" w:rsidRDefault="00404811" w:rsidP="00B917D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и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нфор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мационная деятельность профкома;</w:t>
      </w:r>
    </w:p>
    <w:p w:rsidR="00404811" w:rsidRDefault="00404811" w:rsidP="00B917D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о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рганизация оздоровления и отдыха работников и членов их семей.</w:t>
      </w:r>
    </w:p>
    <w:p w:rsidR="00404811" w:rsidRDefault="00404811" w:rsidP="00EB3DEF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В дошкольном учреждении уделяется большое внимание охране труда и технике безопасности. На совместных заседаниях профсоюзного комитета разрабатывается план, который включает в себя разработку мероприятий по улучшению условий охраны труда, предупреждение производственного травматизма, профессиональных заболеваний, оказание организационно - методической помощи по выполнению запланированных мероприятий. 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br/>
        <w:t xml:space="preserve">          С администрацией МБ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ДОУ у профсоюзного комитета сложились партнерские отношения: профком принимает участие в регулировании трудовых отношений, согласовании нормативных и локальных документов, распределение фонда стимулирования, обобщения передового педагогического опыта. В М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Б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Стилем жизни для многих педагогов становится участие в различных конкурсах, проектах.</w:t>
      </w:r>
    </w:p>
    <w:p w:rsidR="00404811" w:rsidRDefault="00404811" w:rsidP="00EB3DEF">
      <w:pPr>
        <w:pStyle w:val="ListParagraph"/>
        <w:spacing w:after="0" w:line="240" w:lineRule="auto"/>
        <w:ind w:left="709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Большая работа была проведена по организации культурно-массовых мероприятий: </w:t>
      </w:r>
    </w:p>
    <w:p w:rsidR="00404811" w:rsidRDefault="00404811" w:rsidP="00904EA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Ко Дню дошкольного работника, к Новому году, к 8 Марта были органи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зованы поздравления с чаепитием;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</w:p>
    <w:p w:rsidR="00404811" w:rsidRDefault="00404811" w:rsidP="00EB3DE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Получение новогодних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подарков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членами профсоюза; </w:t>
      </w:r>
    </w:p>
    <w:p w:rsidR="00404811" w:rsidRPr="00B03844" w:rsidRDefault="00404811" w:rsidP="00EB3DEF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Ко Дню Победы в нашем детском саду была организована встреча с ветеранами ВОВ и тружениками тыла. Силами коллектива провели концерт, который прошёл в доброй, радушной обстановке. Именно на таком мероприятии чувствуется преемственность поколений. 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В настоящее время мотивацией членства в профсоюзной организации становится средство защиты трудовых прав и интересов. Также работа ПК направлена на помощь в аттестации педагогов ДОУ. 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Девиз профсоюзов «Наша сила в единстве», поэтому и наш профсоюзный комитет ставит перед собой задачу по сплочению коллектива. Мы хотим, чтобы все работники: и администрация, и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педагоги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, и младший персонал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404811" w:rsidRPr="00B03844" w:rsidRDefault="00404811" w:rsidP="00B917D2">
      <w:pPr>
        <w:spacing w:after="0" w:line="240" w:lineRule="auto"/>
        <w:ind w:firstLine="709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</w:p>
    <w:p w:rsidR="00404811" w:rsidRDefault="00404811" w:rsidP="00B917D2">
      <w:pPr>
        <w:spacing w:after="0" w:line="240" w:lineRule="auto"/>
        <w:ind w:firstLine="709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Председатель ПО МБДОУ 112                           Н.В. Чвыркова</w:t>
      </w:r>
    </w:p>
    <w:p w:rsidR="00404811" w:rsidRPr="00B03844" w:rsidRDefault="00404811" w:rsidP="00B917D2">
      <w:pPr>
        <w:spacing w:after="0" w:line="240" w:lineRule="auto"/>
        <w:ind w:firstLine="709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404811" w:rsidRPr="00B03844" w:rsidRDefault="00404811" w:rsidP="00B917D2">
      <w:pPr>
        <w:spacing w:after="0" w:line="240" w:lineRule="auto"/>
        <w:ind w:firstLine="709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11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января</w:t>
      </w:r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03844">
          <w:rPr>
            <w:rFonts w:ascii="Times New Roman" w:hAnsi="Times New Roman"/>
            <w:color w:val="373737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color w:val="373737"/>
            <w:sz w:val="28"/>
            <w:szCs w:val="28"/>
            <w:lang w:eastAsia="ru-RU"/>
          </w:rPr>
          <w:t>6</w:t>
        </w:r>
        <w:r w:rsidRPr="00B03844">
          <w:rPr>
            <w:rFonts w:ascii="Times New Roman" w:hAnsi="Times New Roman"/>
            <w:color w:val="373737"/>
            <w:sz w:val="28"/>
            <w:szCs w:val="28"/>
            <w:lang w:eastAsia="ru-RU"/>
          </w:rPr>
          <w:t xml:space="preserve"> г</w:t>
        </w:r>
      </w:smartTag>
      <w:r w:rsidRPr="00B03844">
        <w:rPr>
          <w:rFonts w:ascii="Times New Roman" w:hAnsi="Times New Roman"/>
          <w:color w:val="373737"/>
          <w:sz w:val="28"/>
          <w:szCs w:val="28"/>
          <w:lang w:eastAsia="ru-RU"/>
        </w:rPr>
        <w:t>.</w:t>
      </w:r>
    </w:p>
    <w:p w:rsidR="00404811" w:rsidRDefault="00404811" w:rsidP="00B917D2">
      <w:pPr>
        <w:spacing w:after="0" w:line="240" w:lineRule="auto"/>
        <w:ind w:firstLine="709"/>
      </w:pPr>
    </w:p>
    <w:sectPr w:rsidR="00404811" w:rsidSect="00830F3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C0F"/>
    <w:multiLevelType w:val="hybridMultilevel"/>
    <w:tmpl w:val="0B6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1545"/>
    <w:multiLevelType w:val="hybridMultilevel"/>
    <w:tmpl w:val="6BA06EE4"/>
    <w:lvl w:ilvl="0" w:tplc="7F426CA4">
      <w:start w:val="1"/>
      <w:numFmt w:val="bullet"/>
      <w:lvlText w:val=""/>
      <w:lvlJc w:val="left"/>
      <w:pPr>
        <w:tabs>
          <w:tab w:val="num" w:pos="116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5F8540E"/>
    <w:multiLevelType w:val="hybridMultilevel"/>
    <w:tmpl w:val="B356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01598"/>
    <w:multiLevelType w:val="hybridMultilevel"/>
    <w:tmpl w:val="25548B1A"/>
    <w:lvl w:ilvl="0" w:tplc="7F426CA4">
      <w:start w:val="1"/>
      <w:numFmt w:val="bullet"/>
      <w:lvlText w:val=""/>
      <w:lvlJc w:val="left"/>
      <w:pPr>
        <w:tabs>
          <w:tab w:val="num" w:pos="116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1F24AEA"/>
    <w:multiLevelType w:val="hybridMultilevel"/>
    <w:tmpl w:val="6C3225DE"/>
    <w:lvl w:ilvl="0" w:tplc="7F426CA4">
      <w:start w:val="1"/>
      <w:numFmt w:val="bullet"/>
      <w:lvlText w:val=""/>
      <w:lvlJc w:val="left"/>
      <w:pPr>
        <w:tabs>
          <w:tab w:val="num" w:pos="116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124487"/>
    <w:multiLevelType w:val="hybridMultilevel"/>
    <w:tmpl w:val="7AC2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844"/>
    <w:rsid w:val="001D73CA"/>
    <w:rsid w:val="00404811"/>
    <w:rsid w:val="004C1EC9"/>
    <w:rsid w:val="004E3613"/>
    <w:rsid w:val="00830F34"/>
    <w:rsid w:val="00904EA0"/>
    <w:rsid w:val="00B03844"/>
    <w:rsid w:val="00B917D2"/>
    <w:rsid w:val="00C5018B"/>
    <w:rsid w:val="00D22E0F"/>
    <w:rsid w:val="00D72390"/>
    <w:rsid w:val="00EB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3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038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3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03844"/>
    <w:rPr>
      <w:rFonts w:cs="Times New Roman"/>
    </w:rPr>
  </w:style>
  <w:style w:type="paragraph" w:styleId="NoSpacing">
    <w:name w:val="No Spacing"/>
    <w:uiPriority w:val="99"/>
    <w:qFormat/>
    <w:rsid w:val="00B03844"/>
    <w:rPr>
      <w:lang w:eastAsia="en-US"/>
    </w:rPr>
  </w:style>
  <w:style w:type="paragraph" w:styleId="ListParagraph">
    <w:name w:val="List Paragraph"/>
    <w:basedOn w:val="Normal"/>
    <w:uiPriority w:val="99"/>
    <w:qFormat/>
    <w:rsid w:val="00B03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4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47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728</Words>
  <Characters>4154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dcterms:created xsi:type="dcterms:W3CDTF">2016-02-10T07:32:00Z</dcterms:created>
  <dcterms:modified xsi:type="dcterms:W3CDTF">2016-02-25T03:14:00Z</dcterms:modified>
</cp:coreProperties>
</file>