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96" w:rsidRDefault="00AF2E96">
      <w:r w:rsidRPr="00AF2E96">
        <w:drawing>
          <wp:inline distT="0" distB="0" distL="0" distR="0">
            <wp:extent cx="5940425" cy="8165358"/>
            <wp:effectExtent l="19050" t="0" r="3175" b="0"/>
            <wp:docPr id="2" name="Рисунок 1" descr="C:\Users\МДОУ№148\Pictures\2015-04-03 план\план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№148\Pictures\2015-04-03 план\план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E96" w:rsidRDefault="00AF2E96"/>
    <w:p w:rsidR="00AF2E96" w:rsidRDefault="00AF2E96"/>
    <w:p w:rsidR="00AF2E96" w:rsidRDefault="00AF2E96"/>
    <w:p w:rsidR="00AF2E96" w:rsidRDefault="00AF2E96"/>
    <w:p w:rsidR="00AF2E96" w:rsidRDefault="00AF2E96"/>
    <w:p w:rsidR="00AF2E96" w:rsidRPr="00E71172" w:rsidRDefault="00AF2E96" w:rsidP="00AF2E96">
      <w:pPr>
        <w:rPr>
          <w:rFonts w:ascii="Times New Roman" w:hAnsi="Times New Roman" w:cs="Times New Roman"/>
          <w:sz w:val="24"/>
          <w:szCs w:val="24"/>
        </w:rPr>
      </w:pPr>
      <w:r w:rsidRPr="00E71172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E71172">
        <w:rPr>
          <w:rFonts w:ascii="Times New Roman" w:hAnsi="Times New Roman" w:cs="Times New Roman"/>
          <w:sz w:val="24"/>
          <w:szCs w:val="24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</w:t>
      </w:r>
      <w:r>
        <w:rPr>
          <w:rFonts w:ascii="Times New Roman" w:hAnsi="Times New Roman" w:cs="Times New Roman"/>
          <w:sz w:val="24"/>
          <w:szCs w:val="24"/>
        </w:rPr>
        <w:t>№ 148</w:t>
      </w:r>
      <w:r w:rsidRPr="00E71172">
        <w:rPr>
          <w:rFonts w:ascii="Times New Roman" w:hAnsi="Times New Roman" w:cs="Times New Roman"/>
          <w:sz w:val="24"/>
          <w:szCs w:val="24"/>
        </w:rPr>
        <w:br/>
        <w:t> </w:t>
      </w:r>
      <w:r w:rsidRPr="00E71172">
        <w:rPr>
          <w:rFonts w:ascii="Times New Roman" w:hAnsi="Times New Roman" w:cs="Times New Roman"/>
          <w:b/>
          <w:bCs/>
          <w:sz w:val="24"/>
          <w:szCs w:val="24"/>
        </w:rPr>
        <w:t>Задачи: </w:t>
      </w:r>
    </w:p>
    <w:p w:rsidR="00AF2E96" w:rsidRPr="00E71172" w:rsidRDefault="00AF2E96" w:rsidP="00AF2E96">
      <w:pPr>
        <w:jc w:val="both"/>
        <w:rPr>
          <w:rFonts w:ascii="Times New Roman" w:hAnsi="Times New Roman" w:cs="Times New Roman"/>
          <w:sz w:val="24"/>
          <w:szCs w:val="24"/>
        </w:rPr>
      </w:pPr>
      <w:r w:rsidRPr="00E71172">
        <w:rPr>
          <w:rFonts w:ascii="Times New Roman" w:hAnsi="Times New Roman" w:cs="Times New Roman"/>
          <w:sz w:val="24"/>
          <w:szCs w:val="24"/>
        </w:rPr>
        <w:t xml:space="preserve">-  систематизация условий, способствующих коррупции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E71172">
        <w:rPr>
          <w:rFonts w:ascii="Times New Roman" w:hAnsi="Times New Roman" w:cs="Times New Roman"/>
          <w:sz w:val="24"/>
          <w:szCs w:val="24"/>
        </w:rPr>
        <w:t>ДОУ;</w:t>
      </w:r>
    </w:p>
    <w:p w:rsidR="00AF2E96" w:rsidRPr="00E71172" w:rsidRDefault="00AF2E96" w:rsidP="00AF2E96">
      <w:pPr>
        <w:jc w:val="both"/>
        <w:rPr>
          <w:rFonts w:ascii="Times New Roman" w:hAnsi="Times New Roman" w:cs="Times New Roman"/>
          <w:sz w:val="24"/>
          <w:szCs w:val="24"/>
        </w:rPr>
      </w:pPr>
      <w:r w:rsidRPr="00E71172">
        <w:rPr>
          <w:rFonts w:ascii="Times New Roman" w:hAnsi="Times New Roman" w:cs="Times New Roman"/>
          <w:sz w:val="24"/>
          <w:szCs w:val="24"/>
        </w:rPr>
        <w:t>-  разработка мер, направленных на обеспечение прозрачности действий ответственных лиц в условиях коррупционной ситуации; </w:t>
      </w:r>
    </w:p>
    <w:p w:rsidR="00AF2E96" w:rsidRPr="00E71172" w:rsidRDefault="00AF2E96" w:rsidP="00AF2E96">
      <w:pPr>
        <w:jc w:val="both"/>
        <w:rPr>
          <w:rFonts w:ascii="Times New Roman" w:hAnsi="Times New Roman" w:cs="Times New Roman"/>
          <w:sz w:val="24"/>
          <w:szCs w:val="24"/>
        </w:rPr>
      </w:pPr>
      <w:r w:rsidRPr="00E71172">
        <w:rPr>
          <w:rFonts w:ascii="Times New Roman" w:hAnsi="Times New Roman" w:cs="Times New Roman"/>
          <w:sz w:val="24"/>
          <w:szCs w:val="24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AF2E96" w:rsidRPr="00E71172" w:rsidRDefault="00AF2E96" w:rsidP="00AF2E96">
      <w:pPr>
        <w:jc w:val="both"/>
        <w:rPr>
          <w:rFonts w:ascii="Times New Roman" w:hAnsi="Times New Roman" w:cs="Times New Roman"/>
          <w:sz w:val="24"/>
          <w:szCs w:val="24"/>
        </w:rPr>
      </w:pPr>
      <w:r w:rsidRPr="00E71172">
        <w:rPr>
          <w:rFonts w:ascii="Times New Roman" w:hAnsi="Times New Roman" w:cs="Times New Roman"/>
          <w:sz w:val="24"/>
          <w:szCs w:val="24"/>
        </w:rPr>
        <w:t>- разработка и внедрение организационно-правовых механизмов, снимающих возможность коррупционных действий; </w:t>
      </w:r>
    </w:p>
    <w:p w:rsidR="00AF2E96" w:rsidRDefault="00AF2E96" w:rsidP="00AF2E96">
      <w:pPr>
        <w:jc w:val="both"/>
        <w:rPr>
          <w:rFonts w:ascii="Times New Roman" w:hAnsi="Times New Roman" w:cs="Times New Roman"/>
          <w:sz w:val="24"/>
          <w:szCs w:val="24"/>
        </w:rPr>
      </w:pPr>
      <w:r w:rsidRPr="00E71172">
        <w:rPr>
          <w:rFonts w:ascii="Times New Roman" w:hAnsi="Times New Roman" w:cs="Times New Roman"/>
          <w:sz w:val="24"/>
          <w:szCs w:val="24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E7117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71172">
        <w:rPr>
          <w:rFonts w:ascii="Times New Roman" w:hAnsi="Times New Roman" w:cs="Times New Roman"/>
          <w:sz w:val="24"/>
          <w:szCs w:val="24"/>
        </w:rPr>
        <w:t xml:space="preserve"> факторов, а также на их свободное освещение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E96" w:rsidRPr="00EC1314" w:rsidRDefault="00AF2E96" w:rsidP="00AF2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1314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 </w:t>
      </w:r>
    </w:p>
    <w:p w:rsidR="00AF2E96" w:rsidRDefault="00AF2E96" w:rsidP="00AF2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</w:t>
      </w:r>
      <w:r w:rsidRPr="00EC1314">
        <w:rPr>
          <w:rFonts w:ascii="Times New Roman" w:hAnsi="Times New Roman" w:cs="Times New Roman"/>
          <w:b/>
          <w:bCs/>
          <w:sz w:val="24"/>
          <w:szCs w:val="24"/>
        </w:rPr>
        <w:t>ДОУ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148 на 2015 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0"/>
        <w:gridCol w:w="3937"/>
        <w:gridCol w:w="76"/>
        <w:gridCol w:w="2270"/>
        <w:gridCol w:w="2558"/>
      </w:tblGrid>
      <w:tr w:rsidR="00AF2E96" w:rsidRPr="00EC1314" w:rsidTr="0044214B">
        <w:trPr>
          <w:trHeight w:val="688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AF2E96" w:rsidRPr="00EC1314" w:rsidTr="0044214B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Меры по развитию правовой основы противодействия коррупции</w:t>
            </w:r>
          </w:p>
        </w:tc>
      </w:tr>
      <w:tr w:rsidR="00AF2E96" w:rsidRPr="00EC1314" w:rsidTr="0044214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Подготовка и внесение изменений и дополнений в действующие локальные акты по результатам антикоррупционной экспертизы, с целью  устранения коррупционных факторов.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экспертная комиссия.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в течение одного месяца со дня выявления.</w:t>
            </w:r>
          </w:p>
        </w:tc>
      </w:tr>
      <w:tr w:rsidR="00AF2E96" w:rsidRPr="00EC1314" w:rsidTr="0044214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 на оперативных совещаниях и на Общих собраниях Учреждения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поступления другой информации.</w:t>
            </w:r>
          </w:p>
        </w:tc>
      </w:tr>
      <w:tr w:rsidR="00AF2E96" w:rsidRPr="00EC1314" w:rsidTr="0044214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ДОУ информации в  соответствии с Федеральным законом от 27.07.2010 №210-ФЗ «Об организации предоставления государственных и 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услуг».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</w:tr>
      <w:tr w:rsidR="00AF2E96" w:rsidRPr="00EC1314" w:rsidTr="0044214B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EC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Меры по совершенствованию функционирования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</w:t>
            </w:r>
            <w:r w:rsidRPr="00EC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ДОУ в целях предупреждения коррупции</w:t>
            </w:r>
          </w:p>
        </w:tc>
      </w:tr>
      <w:tr w:rsidR="00AF2E96" w:rsidRPr="00EC1314" w:rsidTr="0044214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и участие в проведение </w:t>
            </w:r>
            <w:proofErr w:type="spellStart"/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C1314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мониторинга, антикоррупционной пропаганды и иных мероприятий по противодействию коррупции, проводимых в ДОУ.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заведующий 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I раз в квартал.</w:t>
            </w:r>
          </w:p>
        </w:tc>
      </w:tr>
      <w:tr w:rsidR="00AF2E96" w:rsidRPr="00EC1314" w:rsidTr="0044214B">
        <w:trPr>
          <w:trHeight w:val="3076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Размещение памяток, консультаций  по вопросам противодействия коррупции:</w:t>
            </w:r>
          </w:p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коррупция»</w:t>
            </w:r>
          </w:p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Установка «ящика для обращения родителей».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зам. зав.</w:t>
            </w:r>
          </w:p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педагоги.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ДОУ </w:t>
            </w:r>
          </w:p>
        </w:tc>
      </w:tr>
      <w:tr w:rsidR="00AF2E96" w:rsidRPr="00EC1314" w:rsidTr="0044214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представляемых работником персональных данных и иных сведений при поступлении на работу.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работу.</w:t>
            </w:r>
          </w:p>
        </w:tc>
      </w:tr>
      <w:tr w:rsidR="00AF2E96" w:rsidRPr="00EC1314" w:rsidTr="0044214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ДОУ журнала учета сообщений о совершении коррупционных правонарушений работниками Учреждения.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F2E96" w:rsidRPr="00EC1314" w:rsidTr="0044214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работникам ДОУ по вопросам, связанным с соблюдением ограничений, выполнением обязательств,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нарушения запретов, установленных Федеральным законом от 02.03.2007 №25-ФЗ «О муниципальной службе в Российской Федерации» и другими федеральными законами.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работу;</w:t>
            </w:r>
          </w:p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при возникновении необходимости.</w:t>
            </w:r>
          </w:p>
        </w:tc>
      </w:tr>
      <w:tr w:rsidR="00AF2E96" w:rsidRPr="00EC1314" w:rsidTr="0044214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возникновения.</w:t>
            </w:r>
          </w:p>
        </w:tc>
      </w:tr>
      <w:tr w:rsidR="00AF2E96" w:rsidRPr="00EC1314" w:rsidTr="0044214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этического кодекса дошкольного учреждения.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педагоги, родители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F2E96" w:rsidRPr="00EC1314" w:rsidTr="0044214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 в ДОУ по вопросам:</w:t>
            </w:r>
          </w:p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образовательной деятельности;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AF2E96" w:rsidRPr="00EC1314" w:rsidTr="0044214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 всех участников образовательного процесса в ДОУ в части:             -  сохранения и укрепления здоровья детей, комплексной безопасности воспитанников;</w:t>
            </w:r>
          </w:p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-  обеспечения повышения качества образования;</w:t>
            </w:r>
          </w:p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- совершенствования механизмов управления.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заместитель заведующего по УВР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, педагоги, родители (законные представители), воспитанники.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AF2E96" w:rsidRPr="00EC1314" w:rsidTr="0044214B">
        <w:trPr>
          <w:trHeight w:val="1323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 в ДОУ по вопросам организации питания воспитанников.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, ст. медсестра.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AF2E96" w:rsidRPr="00EC1314" w:rsidTr="0044214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полнотой и качеством расходования денежных сре</w:t>
            </w:r>
            <w:proofErr w:type="gramStart"/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дств  в д</w:t>
            </w:r>
            <w:proofErr w:type="gramEnd"/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ошкольном учреждении.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AF2E96" w:rsidRPr="00EC1314" w:rsidTr="0044214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по обращению граждан.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F2E96" w:rsidRPr="00EC1314" w:rsidTr="0044214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инвентаризации имущества ДОУ по анализу эффективности его  использования.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, бухгалтер МКУ «ЦБ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УО»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2E96" w:rsidRPr="00EC1314" w:rsidTr="0044214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2E96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вышестоящими органами по выделению недостающих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 ФХД по статье 340.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F2E96" w:rsidRPr="00EC1314" w:rsidTr="0044214B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Снижение административных барьеров и повышение доступности образовательных услуг</w:t>
            </w:r>
          </w:p>
        </w:tc>
      </w:tr>
      <w:tr w:rsidR="00AF2E96" w:rsidRPr="00EC1314" w:rsidTr="0044214B">
        <w:trPr>
          <w:trHeight w:val="411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родительской общественности о перечне предоставляемых услуг в ДОУ через 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ДОУ 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ежегодно, III квартал до 20 сентября.</w:t>
            </w:r>
          </w:p>
        </w:tc>
      </w:tr>
      <w:tr w:rsidR="00AF2E96" w:rsidRPr="00EC1314" w:rsidTr="0044214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Обновление на сайте ДОУ полного комплекса информационных материалов по предоставлению образовательных услуг.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AF2E96" w:rsidRPr="00EC1314" w:rsidTr="0044214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предоставления образовательных услуг в ДОУ. 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ежегодно, сентябрь, май</w:t>
            </w:r>
          </w:p>
        </w:tc>
      </w:tr>
      <w:tr w:rsidR="00AF2E96" w:rsidRPr="00EC1314" w:rsidTr="0044214B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Обеспечение доступа родительской общественности  к информации о деятельности ДОУ, взаимодействие ДОУ  и родителей (законных представителей) воспитанников.</w:t>
            </w:r>
          </w:p>
        </w:tc>
      </w:tr>
      <w:tr w:rsidR="00AF2E96" w:rsidRPr="00EC1314" w:rsidTr="0044214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 xml:space="preserve"> профгруппорг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по мере поступления.</w:t>
            </w:r>
          </w:p>
        </w:tc>
      </w:tr>
      <w:tr w:rsidR="00AF2E96" w:rsidRPr="00EC1314" w:rsidTr="0044214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сайта ДОУ в соответствии с Федеральным законом от 09.02.2009г №8-ФЗ «Об обеспечении доступа к информации о деятельности государственных органов и органов местного самоуправления», с целью  информирования о деятельности ДОУ, правил приема воспитанников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AF2E96" w:rsidRPr="00EC1314" w:rsidTr="0044214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Разработка раздела «Противодействие коррупции» на сайте учреждения для обеспечения открытости деятельности ДОУ.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профгруппорг,</w:t>
            </w:r>
          </w:p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I квартал  </w:t>
            </w:r>
          </w:p>
        </w:tc>
      </w:tr>
      <w:tr w:rsidR="00AF2E96" w:rsidRPr="00EC1314" w:rsidTr="0044214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среди родителей ДОУ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AF2E96" w:rsidRPr="00EC1314" w:rsidTr="0044214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ДОУ.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6" w:rsidRPr="00EC1314" w:rsidRDefault="00AF2E96" w:rsidP="004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постоянно, по мере внесения изменений.</w:t>
            </w:r>
          </w:p>
        </w:tc>
      </w:tr>
    </w:tbl>
    <w:p w:rsidR="00AC26FB" w:rsidRDefault="00AF2E96">
      <w:r w:rsidRPr="00BC1FE6">
        <w:rPr>
          <w:b/>
          <w:bCs/>
        </w:rPr>
        <w:t> </w:t>
      </w:r>
    </w:p>
    <w:sectPr w:rsidR="00AC26FB" w:rsidSect="00AC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7DE"/>
    <w:rsid w:val="002437DE"/>
    <w:rsid w:val="00AC26FB"/>
    <w:rsid w:val="00AF2E96"/>
    <w:rsid w:val="00EE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МДОУ№148</dc:creator>
  <cp:keywords/>
  <dc:description/>
  <cp:lastModifiedBy>МДОУ№148</cp:lastModifiedBy>
  <cp:revision>4</cp:revision>
  <dcterms:created xsi:type="dcterms:W3CDTF">2015-04-03T06:56:00Z</dcterms:created>
  <dcterms:modified xsi:type="dcterms:W3CDTF">2015-04-03T06:59:00Z</dcterms:modified>
</cp:coreProperties>
</file>