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1E" w:rsidRPr="00445CA8" w:rsidRDefault="00797D1E" w:rsidP="00445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A8">
        <w:rPr>
          <w:rFonts w:ascii="Times New Roman" w:hAnsi="Times New Roman" w:cs="Times New Roman"/>
          <w:b/>
          <w:sz w:val="24"/>
          <w:szCs w:val="24"/>
        </w:rPr>
        <w:t>Физкультурное занятие. «Игры народов мира»</w:t>
      </w:r>
    </w:p>
    <w:p w:rsidR="00797D1E" w:rsidRPr="00445CA8" w:rsidRDefault="00797D1E" w:rsidP="00445CA8">
      <w:pPr>
        <w:jc w:val="right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Екатерина Викторовна Рымденок ИФК</w:t>
      </w:r>
      <w:r w:rsidRPr="00445CA8">
        <w:rPr>
          <w:rFonts w:ascii="Times New Roman" w:hAnsi="Times New Roman" w:cs="Times New Roman"/>
          <w:sz w:val="24"/>
          <w:szCs w:val="24"/>
        </w:rPr>
        <w:br/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В 1-ой части занятия включены танцевальные блоки тем самым соприкаса</w:t>
      </w:r>
      <w:r w:rsidR="00445CA8">
        <w:rPr>
          <w:rFonts w:ascii="Times New Roman" w:hAnsi="Times New Roman" w:cs="Times New Roman"/>
          <w:sz w:val="24"/>
          <w:szCs w:val="24"/>
        </w:rPr>
        <w:t>ясь</w:t>
      </w:r>
      <w:r w:rsidRPr="00445CA8">
        <w:rPr>
          <w:rFonts w:ascii="Times New Roman" w:hAnsi="Times New Roman" w:cs="Times New Roman"/>
          <w:sz w:val="24"/>
          <w:szCs w:val="24"/>
        </w:rPr>
        <w:t xml:space="preserve"> с прекрасным, позвол</w:t>
      </w:r>
      <w:r w:rsidR="00445CA8">
        <w:rPr>
          <w:rFonts w:ascii="Times New Roman" w:hAnsi="Times New Roman" w:cs="Times New Roman"/>
          <w:sz w:val="24"/>
          <w:szCs w:val="24"/>
        </w:rPr>
        <w:t>яют</w:t>
      </w:r>
      <w:r w:rsidRPr="00445CA8">
        <w:rPr>
          <w:rFonts w:ascii="Times New Roman" w:hAnsi="Times New Roman" w:cs="Times New Roman"/>
          <w:sz w:val="24"/>
          <w:szCs w:val="24"/>
        </w:rPr>
        <w:t xml:space="preserve"> ребенку раскрыться как личности, укрепляют и развивают его положительный потенциал, приобщая его к культурным ценностям, а народные игры служат укреплению здоровья детей. Они рождены самой жизнью, появившись из окружающей природы, благодаря складывающимся обстоятельствам, они способны не только физически развивать детей, сделать из них сильных и выносливых взрослых, но и дать им возможность прикоснуться к родной культуре, понять и осознать менталитет того или иного народа.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Физкультурное занятие "Игры народов мира"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Цель: Вызвать у детей положительные эмоции от физкультурного занятия.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Продолжать знакомство детей и играми народов мира.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Закрепить элементы народных танцев.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Продолжать учить согласовывать движения с музыкой.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Развивать у детей чувство ритма.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Воспитывать интернациональные чувства, чувство патриотизма.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Оборудование: 2 скамейки, обручи по количеству детей, магнитофон, аудио кассеты с определенной музыкой, нетрадиционное оборудование: покрышки от бутылок, бумага, скомканная в большой шар; 2 стойки, 1 стойка с веревкой, деревянная ложка, свисток – рожок.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Ход занятия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 xml:space="preserve">Воспитатель: “Нет в мире детей, которые бы не любили играть. Многие игры знакомы всем детям во многих странах мира. Но есть у каждого народа свои народные игры. Послушайте стих. О. </w:t>
      </w:r>
      <w:proofErr w:type="spellStart"/>
      <w:r w:rsidRPr="00445CA8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445CA8">
        <w:rPr>
          <w:rFonts w:ascii="Times New Roman" w:hAnsi="Times New Roman" w:cs="Times New Roman"/>
          <w:sz w:val="24"/>
          <w:szCs w:val="24"/>
        </w:rPr>
        <w:t xml:space="preserve"> “Давайте играть”.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Ребята подрастают на севере, на юге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Поют они, играют и помнят друг о друге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Украинцы и русские, давайте играть!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В Эстонии и Грузии, давайте играть!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Ребята на Кубани; на Днепре голубом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Играйте вместе с нами, а мы вам споем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Но сначала мы отправимся с вами в мир прекрасных и зажигательных народных танцев. Сегодня будем танцевать русский и чувашский, грузинский, украинский и восточный. Пора в путь”.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1). Русский “</w:t>
      </w:r>
      <w:proofErr w:type="spellStart"/>
      <w:proofErr w:type="gramStart"/>
      <w:r w:rsidRPr="00445CA8">
        <w:rPr>
          <w:rFonts w:ascii="Times New Roman" w:hAnsi="Times New Roman" w:cs="Times New Roman"/>
          <w:sz w:val="24"/>
          <w:szCs w:val="24"/>
        </w:rPr>
        <w:t>Барыня”а</w:t>
      </w:r>
      <w:proofErr w:type="spellEnd"/>
      <w:proofErr w:type="gramEnd"/>
      <w:r w:rsidRPr="00445CA8">
        <w:rPr>
          <w:rFonts w:ascii="Times New Roman" w:hAnsi="Times New Roman" w:cs="Times New Roman"/>
          <w:sz w:val="24"/>
          <w:szCs w:val="24"/>
        </w:rPr>
        <w:t>). Идут друг за другом 1 – 2- 3 шага на 4 выставить пятку в сторону – вперед, затем с другой ноги.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б). Руки “полочкой” идти друг за другом “дробным шагом”.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lastRenderedPageBreak/>
        <w:t>в). “Дробный шаг” с разведение рук в стороны и на пояс.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2). Чувашский танец. а) Идут друг за другом, девочки идут на носках, руки плавно вынося вперед и опуская вниз.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б). Мальчики пальцы в кулачке, руки то вперед, сгибая в локтях, то назад, выпрямляя; движение одной правой ногой, нога то вперед, то на пятку, то назад на носок.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в). “Гармошка” все дети выполняют на месте, стоя лицом в круг.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3). Грузинский “</w:t>
      </w:r>
      <w:proofErr w:type="spellStart"/>
      <w:proofErr w:type="gramStart"/>
      <w:r w:rsidRPr="00445CA8">
        <w:rPr>
          <w:rFonts w:ascii="Times New Roman" w:hAnsi="Times New Roman" w:cs="Times New Roman"/>
          <w:sz w:val="24"/>
          <w:szCs w:val="24"/>
        </w:rPr>
        <w:t>Лезгинка”а</w:t>
      </w:r>
      <w:proofErr w:type="spellEnd"/>
      <w:proofErr w:type="gramEnd"/>
      <w:r w:rsidRPr="00445CA8">
        <w:rPr>
          <w:rFonts w:ascii="Times New Roman" w:hAnsi="Times New Roman" w:cs="Times New Roman"/>
          <w:sz w:val="24"/>
          <w:szCs w:val="24"/>
        </w:rPr>
        <w:t>) Идут друг за другом: девочки на носках, руки плавно отводятся то направо, то налево. Мальчики тоже на носках, но пальцы в кулачках и на носках переминаются более энергично, чем девочки.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б) Встают в одну шеренгу: девочки обходят мальчиков, мальчики девочек.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в) Затем все двигаются вперед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4). Украинский Семь сорок. А). Все дети держатся за руки и образуют круг. Идут друг за другом обычным шагом, но чуть покачивая руками вверх-вниз, затем прыжок и поворот в другую сторону.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б) Тоже повторяют в другую сторону, а ногами выполняют приставной шаг то направо, то налево.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в). Руки у всех на поясе. Бег, ноги закидывая назад и кричат “Хоп</w:t>
      </w:r>
      <w:proofErr w:type="gramStart"/>
      <w:r w:rsidRPr="00445CA8">
        <w:rPr>
          <w:rFonts w:ascii="Times New Roman" w:hAnsi="Times New Roman" w:cs="Times New Roman"/>
          <w:sz w:val="24"/>
          <w:szCs w:val="24"/>
        </w:rPr>
        <w:t>”!.</w:t>
      </w:r>
      <w:proofErr w:type="gramEnd"/>
      <w:r w:rsidRPr="00445CA8">
        <w:rPr>
          <w:rFonts w:ascii="Times New Roman" w:hAnsi="Times New Roman" w:cs="Times New Roman"/>
          <w:sz w:val="24"/>
          <w:szCs w:val="24"/>
        </w:rPr>
        <w:t xml:space="preserve"> Бегут сначала в круг, а затем обратно.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5. Восточный. Вот мы и прибыли на игровую площадку, где будем играть в народные игры. Давайте вспомним какие народные игры вы знаете. (дети называют). А теперь по вашему желанию поиграем в одну из них.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Русская народная игра (по желанию детей)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Чувашская народная игра “Хищник в море” 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Один из играющих выбирается хищником, остальные рыбки. Для игры нужна веревка длиной 2 – 3м. На одном конце, сделана петля и одета на стойку. Игрок, выполняющий роль хищника берется за свободный конец веревки и бежит по кругу так, чтобы веревка была натянута, а рука с веревкой была на уровне коленей. При приближении веревки детям – рыбкам нужно подпрыгнуть, задетые веревкой рыбки, выходят из игры. Ребенок, выполняющий роль хищника, начинает бег по сигналу.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Украинская игра “Аисты” Каждый аист в общем большом круге, должен свить гнездо. По сигналу “приготовились” начинается игра, все аисты поднимают правую ногу и стоят. Водящий, прыгая на одной ноге, выбирает себе любое гнездо и прыгает в него. Как только в одном гнезде окажутся 2 аиста. Они оба выскакивают из гнезда и скачут на одной ноге в разные стороны по кругу. Тот, кто вернется первым, занимает гнездо, а кто опоздает становится водящим.</w:t>
      </w:r>
    </w:p>
    <w:p w:rsid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Казахская игра “Подними монету”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 xml:space="preserve">На противоположной стороне площадки намечается линия старта и финиша. По площадке раскладываются большое количество монет (пробки от пластиковых бутылок). Игроки выстраиваются вдоль линии старта. По сигналу джигиты начинают скачки – передвигаются по направлению к линии финиша, имитируя скачки на конях. На скаку, не останавливаясь, </w:t>
      </w:r>
      <w:r w:rsidRPr="00445CA8">
        <w:rPr>
          <w:rFonts w:ascii="Times New Roman" w:hAnsi="Times New Roman" w:cs="Times New Roman"/>
          <w:sz w:val="24"/>
          <w:szCs w:val="24"/>
        </w:rPr>
        <w:lastRenderedPageBreak/>
        <w:t>наклоняются и поднимают монеты. Побеждает тот, кто смог во время скачек собрать больше монет.</w:t>
      </w:r>
    </w:p>
    <w:p w:rsid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Игра Финляндии “Белка выбирает дупло”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 xml:space="preserve">Несколько групп по 3 человека в каждой встают в разных местах площадки, они изображают деревья, остальные белки. Их должно быть на одну больше, чем деревьев. Белки резвятся посреди площадки, грызут орехи, ищут грибы, </w:t>
      </w:r>
      <w:proofErr w:type="gramStart"/>
      <w:r w:rsidRPr="00445CA8">
        <w:rPr>
          <w:rFonts w:ascii="Times New Roman" w:hAnsi="Times New Roman" w:cs="Times New Roman"/>
          <w:sz w:val="24"/>
          <w:szCs w:val="24"/>
        </w:rPr>
        <w:t>до тех пор пока</w:t>
      </w:r>
      <w:proofErr w:type="gramEnd"/>
      <w:r w:rsidRPr="00445CA8">
        <w:rPr>
          <w:rFonts w:ascii="Times New Roman" w:hAnsi="Times New Roman" w:cs="Times New Roman"/>
          <w:sz w:val="24"/>
          <w:szCs w:val="24"/>
        </w:rPr>
        <w:t xml:space="preserve"> не раздается сигнал. Сигнал их пугает и заставляет разбежаться по своим местам. Белочка, оставшаяся лишней произносит: “Раз, два, три</w:t>
      </w:r>
      <w:proofErr w:type="gramStart"/>
      <w:r w:rsidRPr="00445CA8">
        <w:rPr>
          <w:rFonts w:ascii="Times New Roman" w:hAnsi="Times New Roman" w:cs="Times New Roman"/>
          <w:sz w:val="24"/>
          <w:szCs w:val="24"/>
        </w:rPr>
        <w:t>! ”</w:t>
      </w:r>
      <w:proofErr w:type="gramEnd"/>
      <w:r w:rsidRPr="00445CA8">
        <w:rPr>
          <w:rFonts w:ascii="Times New Roman" w:hAnsi="Times New Roman" w:cs="Times New Roman"/>
          <w:sz w:val="24"/>
          <w:szCs w:val="24"/>
        </w:rPr>
        <w:t xml:space="preserve"> На это счет белки меняются местами, а лишняя спешит занять себе гнездо.</w:t>
      </w:r>
    </w:p>
    <w:p w:rsid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Игра Дании “Судно с грузом”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5CA8">
        <w:rPr>
          <w:rFonts w:ascii="Times New Roman" w:hAnsi="Times New Roman" w:cs="Times New Roman"/>
          <w:sz w:val="24"/>
          <w:szCs w:val="24"/>
        </w:rPr>
        <w:t>Дети сидят в кругу. Один из игроков, бросает другому мяч из бумаги со словами “Вот плывет судно с грузом E</w:t>
      </w:r>
      <w:proofErr w:type="gramStart"/>
      <w:r w:rsidRPr="00445CA8">
        <w:rPr>
          <w:rFonts w:ascii="Times New Roman" w:hAnsi="Times New Roman" w:cs="Times New Roman"/>
          <w:sz w:val="24"/>
          <w:szCs w:val="24"/>
        </w:rPr>
        <w:t>… ”</w:t>
      </w:r>
      <w:proofErr w:type="gramEnd"/>
      <w:r w:rsidRPr="00445CA8">
        <w:rPr>
          <w:rFonts w:ascii="Times New Roman" w:hAnsi="Times New Roman" w:cs="Times New Roman"/>
          <w:sz w:val="24"/>
          <w:szCs w:val="24"/>
        </w:rPr>
        <w:t xml:space="preserve"> (или любую букву алфавита) тот, кто ловит мяч, должен перечислить груз, начинающий с этой буквы, прежде чем остальные сосчитают до 10, После этого он бросает мяч другому. Если игрок не успеет назвать груз, выбывает из игры.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 xml:space="preserve">Воспитатель: Народные игры возвратили вас к преданиям глубокой старины. Они как живая эстафета, которая передается из поколения в поколение, </w:t>
      </w:r>
      <w:proofErr w:type="gramStart"/>
      <w:r w:rsidRPr="00445CA8">
        <w:rPr>
          <w:rFonts w:ascii="Times New Roman" w:hAnsi="Times New Roman" w:cs="Times New Roman"/>
          <w:sz w:val="24"/>
          <w:szCs w:val="24"/>
        </w:rPr>
        <w:t>Эти</w:t>
      </w:r>
      <w:proofErr w:type="gramEnd"/>
      <w:r w:rsidRPr="00445CA8">
        <w:rPr>
          <w:rFonts w:ascii="Times New Roman" w:hAnsi="Times New Roman" w:cs="Times New Roman"/>
          <w:sz w:val="24"/>
          <w:szCs w:val="24"/>
        </w:rPr>
        <w:t xml:space="preserve"> игры отражают национальный характер и быт данного народа.</w:t>
      </w:r>
    </w:p>
    <w:p w:rsidR="00797D1E" w:rsidRPr="00445CA8" w:rsidRDefault="00797D1E" w:rsidP="0044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45CA8">
        <w:rPr>
          <w:rFonts w:ascii="Times New Roman" w:hAnsi="Times New Roman" w:cs="Times New Roman"/>
          <w:sz w:val="24"/>
          <w:szCs w:val="24"/>
        </w:rPr>
        <w:t>Предлагаю вам потанцевать всеми любимую “Ламбаду” Импровизация.</w:t>
      </w:r>
    </w:p>
    <w:p w:rsidR="00CC242E" w:rsidRPr="00445CA8" w:rsidRDefault="00CC242E" w:rsidP="00445C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42E" w:rsidRPr="0044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1E"/>
    <w:rsid w:val="00445CA8"/>
    <w:rsid w:val="00450D72"/>
    <w:rsid w:val="00797D1E"/>
    <w:rsid w:val="00C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66273-DF70-4F77-93D3-A8D507A0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7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79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D1E"/>
  </w:style>
  <w:style w:type="paragraph" w:styleId="a3">
    <w:name w:val="Normal (Web)"/>
    <w:basedOn w:val="a"/>
    <w:uiPriority w:val="99"/>
    <w:semiHidden/>
    <w:unhideWhenUsed/>
    <w:rsid w:val="0079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2016-03-18T08:48:00Z</dcterms:created>
  <dcterms:modified xsi:type="dcterms:W3CDTF">2016-03-22T05:14:00Z</dcterms:modified>
</cp:coreProperties>
</file>