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B" w:rsidRPr="0072578B" w:rsidRDefault="0072578B" w:rsidP="0072578B">
      <w:pPr>
        <w:pStyle w:val="a3"/>
        <w:jc w:val="right"/>
      </w:pPr>
      <w:r w:rsidRPr="0072578B">
        <w:t>Приложение  №  3.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Трубочку  возьмем вот так: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Это трудно? Нет, пустяк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Вверх – вниз, вправо – влево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Гордо, словно королева,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 xml:space="preserve">Трубочка пошла </w:t>
      </w:r>
      <w:proofErr w:type="gramStart"/>
      <w:r w:rsidRPr="002E414D">
        <w:rPr>
          <w:sz w:val="36"/>
          <w:szCs w:val="36"/>
        </w:rPr>
        <w:t>тычком</w:t>
      </w:r>
      <w:proofErr w:type="gramEnd"/>
      <w:r w:rsidRPr="002E414D">
        <w:rPr>
          <w:sz w:val="36"/>
          <w:szCs w:val="36"/>
        </w:rPr>
        <w:t>,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Застучала «каблучком».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А потом по кругу ходит,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Как девицы в хороводе.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Вы устали? Отдохнем.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И опять стучать начнем.</w:t>
      </w:r>
    </w:p>
    <w:p w:rsidR="0072578B" w:rsidRPr="002E414D" w:rsidRDefault="0072578B" w:rsidP="0072578B">
      <w:pPr>
        <w:pStyle w:val="a3"/>
        <w:jc w:val="center"/>
        <w:rPr>
          <w:sz w:val="36"/>
          <w:szCs w:val="36"/>
        </w:rPr>
      </w:pPr>
      <w:r w:rsidRPr="002E414D">
        <w:rPr>
          <w:sz w:val="36"/>
          <w:szCs w:val="36"/>
        </w:rPr>
        <w:t>Мы рисуем: раз, два,  раз,</w:t>
      </w:r>
    </w:p>
    <w:p w:rsidR="0072578B" w:rsidRDefault="0072578B" w:rsidP="0072578B">
      <w:pPr>
        <w:pStyle w:val="a3"/>
        <w:jc w:val="center"/>
      </w:pPr>
      <w:r w:rsidRPr="002E414D">
        <w:rPr>
          <w:sz w:val="36"/>
          <w:szCs w:val="36"/>
        </w:rPr>
        <w:t>Все получится у нас!</w:t>
      </w:r>
    </w:p>
    <w:p w:rsidR="002E414D" w:rsidRDefault="002E414D" w:rsidP="0072578B">
      <w:pPr>
        <w:pStyle w:val="a3"/>
        <w:jc w:val="center"/>
      </w:pPr>
    </w:p>
    <w:p w:rsidR="002E414D" w:rsidRDefault="002E414D" w:rsidP="0072578B">
      <w:pPr>
        <w:pStyle w:val="a3"/>
        <w:jc w:val="center"/>
      </w:pPr>
    </w:p>
    <w:p w:rsidR="002E414D" w:rsidRDefault="002E414D" w:rsidP="0072578B">
      <w:pPr>
        <w:pStyle w:val="a3"/>
        <w:jc w:val="center"/>
      </w:pPr>
    </w:p>
    <w:p w:rsidR="002E414D" w:rsidRDefault="002E414D" w:rsidP="0072578B">
      <w:pPr>
        <w:pStyle w:val="a3"/>
        <w:jc w:val="center"/>
      </w:pPr>
    </w:p>
    <w:p w:rsidR="002E414D" w:rsidRDefault="002E414D" w:rsidP="0072578B">
      <w:pPr>
        <w:pStyle w:val="a3"/>
        <w:jc w:val="center"/>
      </w:pPr>
    </w:p>
    <w:p w:rsidR="002E414D" w:rsidRDefault="002E414D" w:rsidP="0072578B">
      <w:pPr>
        <w:pStyle w:val="a3"/>
        <w:jc w:val="center"/>
      </w:pPr>
    </w:p>
    <w:p w:rsidR="002E414D" w:rsidRPr="0072578B" w:rsidRDefault="002E414D" w:rsidP="0072578B">
      <w:pPr>
        <w:pStyle w:val="a3"/>
        <w:jc w:val="center"/>
      </w:pPr>
    </w:p>
    <w:p w:rsidR="00BF511C" w:rsidRDefault="002E414D">
      <w:r>
        <w:rPr>
          <w:noProof/>
        </w:rPr>
        <w:drawing>
          <wp:inline distT="0" distB="0" distL="0" distR="0">
            <wp:extent cx="5912355" cy="3438525"/>
            <wp:effectExtent l="19050" t="0" r="0" b="0"/>
            <wp:docPr id="2" name="Рисунок 2" descr="D:\ArhivGlobal\Рабочий стол\13-14  учебный  год\ВГ\фото\с  детьми\133_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hivGlobal\Рабочий стол\13-14  учебный  год\ВГ\фото\с  детьми\133_3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338" r="472" b="11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11C" w:rsidSect="00B0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72578B"/>
    <w:rsid w:val="002E414D"/>
    <w:rsid w:val="0072578B"/>
    <w:rsid w:val="00B00378"/>
    <w:rsid w:val="00B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78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DS311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dcterms:created xsi:type="dcterms:W3CDTF">2014-02-25T08:05:00Z</dcterms:created>
  <dcterms:modified xsi:type="dcterms:W3CDTF">2014-02-28T05:51:00Z</dcterms:modified>
</cp:coreProperties>
</file>