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9B" w:rsidRDefault="0033729B" w:rsidP="0061242C">
      <w:pPr>
        <w:jc w:val="both"/>
        <w:rPr>
          <w:b/>
          <w:b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15pt;margin-top:-37.2pt;width:566.4pt;height:746.1pt;z-index:251659264;mso-position-horizontal-relative:text;mso-position-vertical-relative:text;mso-width-relative:page;mso-height-relative:page">
            <v:imagedata r:id="rId6" o:title="Положение о конфликте интересов МБДОУ №43"/>
            <w10:wrap type="topAndBottom"/>
          </v:shape>
        </w:pict>
      </w:r>
      <w:bookmarkEnd w:id="0"/>
    </w:p>
    <w:p w:rsidR="00F47216" w:rsidRPr="0061242C" w:rsidRDefault="00F47216" w:rsidP="0061242C">
      <w:pPr>
        <w:pStyle w:val="Default"/>
        <w:numPr>
          <w:ilvl w:val="0"/>
          <w:numId w:val="8"/>
        </w:numPr>
        <w:jc w:val="both"/>
      </w:pPr>
      <w:r w:rsidRPr="0061242C">
        <w:rPr>
          <w:b/>
          <w:bCs/>
        </w:rPr>
        <w:lastRenderedPageBreak/>
        <w:t>Общие положения.</w:t>
      </w:r>
    </w:p>
    <w:p w:rsidR="00F47216" w:rsidRDefault="00F47216" w:rsidP="00F47216">
      <w:pPr>
        <w:pStyle w:val="Default"/>
        <w:jc w:val="center"/>
      </w:pPr>
    </w:p>
    <w:p w:rsidR="00F47216" w:rsidRDefault="00F47216" w:rsidP="008649F3">
      <w:pPr>
        <w:pStyle w:val="Default"/>
        <w:ind w:firstLine="567"/>
        <w:jc w:val="both"/>
      </w:pPr>
      <w:r>
        <w:t xml:space="preserve">Настоящее Положение о конфликте интересов работников </w:t>
      </w:r>
      <w:r w:rsidR="008649F3">
        <w:t xml:space="preserve">муниципального бюджетного дошкольного образовательного учреждения «Детский сад № 43 общеразвивающего вида с приоритетным осуществлением  деятельности  по художественно-эстетическому направлению развития детей» </w:t>
      </w:r>
      <w:r>
        <w:t>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</w:t>
      </w:r>
      <w:r w:rsidR="00812CC2">
        <w:t>овании в Российской Федерации».</w:t>
      </w:r>
    </w:p>
    <w:p w:rsidR="0061242C" w:rsidRDefault="00F47216" w:rsidP="0061242C">
      <w:pPr>
        <w:autoSpaceDE w:val="0"/>
        <w:autoSpaceDN w:val="0"/>
        <w:adjustRightInd w:val="0"/>
        <w:ind w:firstLine="540"/>
        <w:jc w:val="both"/>
      </w:pPr>
      <w:r>
        <w:t xml:space="preserve">Положение разработано с целью оптимизации взаимодействия работников </w:t>
      </w:r>
      <w:r w:rsidR="00917B79">
        <w:t xml:space="preserve">муниципального бюджетного дошкольного образовательного учреждения «Детский сад № 43 общеразвивающего вида с приоритетным осуществлением  деятельности  по художественно-эстетическому направлению развития детей» </w:t>
      </w:r>
      <w:r>
        <w:t xml:space="preserve">(далее Учреждение) с другими участниками образовательных отношений по предоставлению образовательных услуг и </w:t>
      </w:r>
      <w:r>
        <w:rPr>
          <w:color w:val="auto"/>
        </w:rPr>
        <w:t>создание условий для получения образования в Российской Федерации</w:t>
      </w:r>
      <w:r>
        <w:t>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="00917B79">
        <w:t>,</w:t>
      </w:r>
      <w:r>
        <w:t xml:space="preserve">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61242C" w:rsidRDefault="0061242C" w:rsidP="0061242C">
      <w:pPr>
        <w:autoSpaceDE w:val="0"/>
        <w:autoSpaceDN w:val="0"/>
        <w:adjustRightInd w:val="0"/>
        <w:ind w:firstLine="540"/>
        <w:jc w:val="both"/>
      </w:pPr>
    </w:p>
    <w:p w:rsidR="00F47216" w:rsidRPr="0061242C" w:rsidRDefault="0061242C" w:rsidP="0061242C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b/>
          <w:bCs/>
        </w:rPr>
        <w:t>4</w:t>
      </w:r>
      <w:r w:rsidR="00F47216">
        <w:rPr>
          <w:b/>
          <w:bCs/>
        </w:rPr>
        <w:t>. Круг лиц, попадающих под действие положения.</w:t>
      </w:r>
    </w:p>
    <w:p w:rsidR="00F47216" w:rsidRDefault="00F47216" w:rsidP="00F47216">
      <w:pPr>
        <w:pStyle w:val="Default"/>
        <w:ind w:firstLine="567"/>
        <w:jc w:val="both"/>
      </w:pPr>
    </w:p>
    <w:p w:rsidR="0061242C" w:rsidRDefault="00F47216" w:rsidP="0061242C">
      <w:pPr>
        <w:pStyle w:val="Default"/>
        <w:ind w:firstLine="567"/>
        <w:jc w:val="both"/>
      </w:pPr>
      <w:r>
        <w:t xml:space="preserve"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участников образовательных отношений Учреждения,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61242C" w:rsidRDefault="0061242C" w:rsidP="0061242C">
      <w:pPr>
        <w:pStyle w:val="Default"/>
        <w:ind w:firstLine="567"/>
        <w:jc w:val="both"/>
      </w:pPr>
    </w:p>
    <w:p w:rsidR="00F47216" w:rsidRPr="0061242C" w:rsidRDefault="0061242C" w:rsidP="0061242C">
      <w:pPr>
        <w:pStyle w:val="Default"/>
        <w:ind w:firstLine="567"/>
        <w:jc w:val="both"/>
      </w:pPr>
      <w:r>
        <w:rPr>
          <w:b/>
          <w:bCs/>
        </w:rPr>
        <w:t>5</w:t>
      </w:r>
      <w:r w:rsidR="00F47216">
        <w:rPr>
          <w:b/>
          <w:bCs/>
        </w:rPr>
        <w:t>. Конкретные ситуации конфликта интересов в Учреждении.</w:t>
      </w:r>
    </w:p>
    <w:p w:rsidR="00F47216" w:rsidRDefault="00F47216" w:rsidP="00F47216">
      <w:pPr>
        <w:pStyle w:val="Default"/>
        <w:jc w:val="center"/>
      </w:pPr>
    </w:p>
    <w:p w:rsidR="00F47216" w:rsidRDefault="00F47216" w:rsidP="00F47216">
      <w:pPr>
        <w:pStyle w:val="Default"/>
        <w:ind w:firstLine="567"/>
        <w:jc w:val="both"/>
      </w:pPr>
      <w: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1. общие ситуации конфликта интересов для всех категорий работников Учреждения: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небескорыстно использует возможности участников образовательных учреждений Учреждения;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получает небезвыгодные предложения от участников образовательных отношений, которым он оказывает услуги;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рекламирует участникам образовательных отношений Учреждения организации, оказывающие любые платные услуги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рекомендует участникам образовательных отношений Учреждения физических лиц, оказывающих любые платные услуги;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</w:t>
      </w:r>
      <w:r>
        <w:lastRenderedPageBreak/>
        <w:t xml:space="preserve">лицам, являющимся его родственниками, друзьями или иным лицам, с которыми связана его личная заинтересованность.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F47216" w:rsidRDefault="00F47216" w:rsidP="00F4721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 </w:t>
      </w:r>
    </w:p>
    <w:p w:rsidR="00F47216" w:rsidRDefault="00F47216" w:rsidP="00F47216">
      <w:pPr>
        <w:pStyle w:val="Default"/>
        <w:jc w:val="center"/>
        <w:rPr>
          <w:b/>
          <w:bCs/>
        </w:rPr>
      </w:pPr>
    </w:p>
    <w:p w:rsidR="00F47216" w:rsidRDefault="0061242C" w:rsidP="00F47216">
      <w:pPr>
        <w:pStyle w:val="Default"/>
        <w:jc w:val="center"/>
      </w:pPr>
      <w:r>
        <w:rPr>
          <w:b/>
          <w:bCs/>
        </w:rPr>
        <w:t>6</w:t>
      </w:r>
      <w:r w:rsidR="00F47216">
        <w:rPr>
          <w:b/>
          <w:bCs/>
        </w:rPr>
        <w:t>. Основные принципы управления конфликтом интересов в Учреждении.</w:t>
      </w:r>
    </w:p>
    <w:p w:rsidR="00F47216" w:rsidRDefault="00F47216" w:rsidP="00F47216">
      <w:pPr>
        <w:pStyle w:val="Default"/>
        <w:ind w:firstLine="567"/>
        <w:jc w:val="both"/>
      </w:pPr>
    </w:p>
    <w:p w:rsidR="00F47216" w:rsidRDefault="00F47216" w:rsidP="00F47216">
      <w:pPr>
        <w:pStyle w:val="Default"/>
        <w:tabs>
          <w:tab w:val="left" w:pos="851"/>
        </w:tabs>
        <w:ind w:firstLine="567"/>
        <w:jc w:val="both"/>
      </w:pPr>
      <w: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F47216" w:rsidRDefault="00F47216" w:rsidP="00F47216">
      <w:pPr>
        <w:pStyle w:val="Default"/>
        <w:tabs>
          <w:tab w:val="left" w:pos="851"/>
        </w:tabs>
        <w:ind w:firstLine="567"/>
        <w:jc w:val="both"/>
      </w:pPr>
      <w:r>
        <w:t xml:space="preserve">В основу работы по управлению конфликтом интересов в Учреждении положены следующие принципы: </w:t>
      </w:r>
    </w:p>
    <w:p w:rsidR="00F47216" w:rsidRDefault="00F47216" w:rsidP="00F4721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обязательность раскрытия сведений о реальном или потенциальном конфликте интересов; </w:t>
      </w:r>
    </w:p>
    <w:p w:rsidR="00F47216" w:rsidRDefault="00F47216" w:rsidP="00F4721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F47216" w:rsidRDefault="00F47216" w:rsidP="00F4721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конфиденциальность процесса раскрытия сведений о конфликте интересов и процесса его урегулирования; </w:t>
      </w:r>
    </w:p>
    <w:p w:rsidR="00F47216" w:rsidRDefault="00F47216" w:rsidP="00F4721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соблюдение баланса интересов организации и работника при урегулировании конфликта интересов; </w:t>
      </w:r>
    </w:p>
    <w:p w:rsidR="00F47216" w:rsidRDefault="00F47216" w:rsidP="00F4721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F47216" w:rsidRDefault="00F47216" w:rsidP="00F47216">
      <w:pPr>
        <w:pStyle w:val="Default"/>
        <w:ind w:firstLine="567"/>
        <w:jc w:val="both"/>
      </w:pPr>
    </w:p>
    <w:p w:rsidR="00F47216" w:rsidRDefault="0061242C" w:rsidP="00F47216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F47216">
        <w:rPr>
          <w:b/>
          <w:bCs/>
        </w:rPr>
        <w:t>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p w:rsidR="00F47216" w:rsidRDefault="00F47216" w:rsidP="00F47216">
      <w:pPr>
        <w:pStyle w:val="Default"/>
        <w:jc w:val="center"/>
      </w:pPr>
    </w:p>
    <w:p w:rsidR="00F47216" w:rsidRDefault="00F47216" w:rsidP="00F47216">
      <w:pPr>
        <w:pStyle w:val="Default"/>
        <w:ind w:firstLine="567"/>
        <w:jc w:val="both"/>
      </w:pPr>
      <w:r>
        <w:t xml:space="preserve">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 </w:t>
      </w:r>
    </w:p>
    <w:p w:rsidR="00F47216" w:rsidRDefault="00F47216" w:rsidP="00F47216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раскрытие сведений о конфликте интересов при приеме на работу; </w:t>
      </w:r>
    </w:p>
    <w:p w:rsidR="00F47216" w:rsidRDefault="00F47216" w:rsidP="00F47216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раскрытие сведений о конфликте интересов при назначении на новую должность; </w:t>
      </w:r>
    </w:p>
    <w:p w:rsidR="00F47216" w:rsidRDefault="00F47216" w:rsidP="00F47216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разовое раскрытие сведений по мере возникновения ситуаций конфликта интересов.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Представленные сведения рассматриваются в конфиденциальном порядке, руководители Учреждения гарантируют конфиденциальность процесса урегулирования конфликта интересов. </w:t>
      </w:r>
    </w:p>
    <w:p w:rsidR="00F47216" w:rsidRDefault="00F47216" w:rsidP="00F47216">
      <w:pPr>
        <w:pStyle w:val="Default"/>
        <w:ind w:firstLine="567"/>
        <w:jc w:val="both"/>
      </w:pPr>
      <w:r>
        <w:lastRenderedPageBreak/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F47216" w:rsidRDefault="00F47216" w:rsidP="00F47216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47216" w:rsidRDefault="00F47216" w:rsidP="00F47216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>
        <w:t xml:space="preserve">конфликт интересов имеет место, и использовать различные способы его разрешения, в том числе: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пересмотр и изменение функциональных обязанностей работника;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отказ работника от своего личного интереса, порождающего конфликт с интересами организации;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увольнение работника из организации по инициативе работника; </w:t>
      </w:r>
    </w:p>
    <w:p w:rsidR="00F47216" w:rsidRDefault="00F47216" w:rsidP="00F47216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47216" w:rsidRDefault="00F47216" w:rsidP="00F47216">
      <w:pPr>
        <w:pStyle w:val="Default"/>
        <w:ind w:firstLine="567"/>
        <w:jc w:val="both"/>
        <w:rPr>
          <w:b/>
          <w:bCs/>
        </w:rPr>
      </w:pPr>
    </w:p>
    <w:p w:rsidR="00F47216" w:rsidRDefault="0061242C" w:rsidP="00F47216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="00F47216">
        <w:rPr>
          <w:b/>
          <w:bCs/>
        </w:rPr>
        <w:t>. Определение лиц, ответственных за прием сведений о возникшем конфликте интересов и рассмотрение этих сведений</w:t>
      </w:r>
    </w:p>
    <w:p w:rsidR="00F47216" w:rsidRDefault="00F47216" w:rsidP="00F47216">
      <w:pPr>
        <w:pStyle w:val="Default"/>
        <w:jc w:val="center"/>
      </w:pPr>
    </w:p>
    <w:p w:rsidR="00F47216" w:rsidRDefault="00F47216" w:rsidP="00F47216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Должностным лицом, ответственным за прием сведений о возникающих (имеющихся) конфликтах интересов, является директор школы. </w:t>
      </w:r>
    </w:p>
    <w:p w:rsidR="00F47216" w:rsidRDefault="00F47216" w:rsidP="00F47216">
      <w:pPr>
        <w:pStyle w:val="Default"/>
        <w:tabs>
          <w:tab w:val="left" w:pos="851"/>
        </w:tabs>
        <w:ind w:firstLine="567"/>
        <w:jc w:val="both"/>
      </w:pPr>
      <w:r>
        <w:t>Рассмотрение полученной информации при необходимости может проводиться коллегиально.</w:t>
      </w:r>
    </w:p>
    <w:p w:rsidR="00F47216" w:rsidRDefault="00F47216" w:rsidP="00F47216">
      <w:pPr>
        <w:pStyle w:val="Default"/>
        <w:tabs>
          <w:tab w:val="left" w:pos="851"/>
        </w:tabs>
        <w:ind w:firstLine="567"/>
        <w:jc w:val="both"/>
      </w:pPr>
    </w:p>
    <w:p w:rsidR="00F47216" w:rsidRDefault="0061242C" w:rsidP="00F47216">
      <w:pPr>
        <w:pStyle w:val="Default"/>
        <w:jc w:val="center"/>
      </w:pPr>
      <w:r>
        <w:rPr>
          <w:b/>
          <w:bCs/>
        </w:rPr>
        <w:t>9</w:t>
      </w:r>
      <w:r w:rsidR="00F47216">
        <w:rPr>
          <w:b/>
          <w:bCs/>
        </w:rPr>
        <w:t>. Обязанности работников в связи с раскрытием и урегулированием конфликта интересов</w:t>
      </w:r>
    </w:p>
    <w:p w:rsidR="00F47216" w:rsidRDefault="00F47216" w:rsidP="00F47216">
      <w:pPr>
        <w:pStyle w:val="Default"/>
        <w:ind w:firstLine="567"/>
        <w:jc w:val="both"/>
      </w:pPr>
    </w:p>
    <w:p w:rsidR="00F47216" w:rsidRDefault="00F47216" w:rsidP="00F47216">
      <w:pPr>
        <w:pStyle w:val="Default"/>
        <w:ind w:firstLine="567"/>
        <w:jc w:val="both"/>
      </w:pPr>
      <w:r>
        <w:lastRenderedPageBreak/>
        <w:t xml:space="preserve">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F47216" w:rsidRDefault="00F47216" w:rsidP="00F47216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F47216" w:rsidRDefault="00F47216" w:rsidP="00F47216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F47216" w:rsidRDefault="00F47216" w:rsidP="00F47216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F47216" w:rsidRDefault="00F47216" w:rsidP="00F47216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F47216" w:rsidRDefault="00F47216" w:rsidP="00F47216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раскрывать возникший (реальный) или потенциальный конфликт интересов;</w:t>
      </w:r>
    </w:p>
    <w:p w:rsidR="0061242C" w:rsidRDefault="00F47216" w:rsidP="0061242C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содействовать урегулированию возникшего конфликта интересов.</w:t>
      </w:r>
    </w:p>
    <w:p w:rsidR="0061242C" w:rsidRDefault="0061242C" w:rsidP="0061242C">
      <w:pPr>
        <w:pStyle w:val="Default"/>
        <w:tabs>
          <w:tab w:val="left" w:pos="851"/>
        </w:tabs>
        <w:ind w:left="567"/>
        <w:jc w:val="both"/>
      </w:pPr>
    </w:p>
    <w:p w:rsidR="00F47216" w:rsidRDefault="0061242C" w:rsidP="0061242C">
      <w:pPr>
        <w:pStyle w:val="Default"/>
        <w:tabs>
          <w:tab w:val="left" w:pos="851"/>
        </w:tabs>
        <w:ind w:left="567"/>
        <w:jc w:val="both"/>
      </w:pPr>
      <w:r w:rsidRPr="0061242C">
        <w:rPr>
          <w:b/>
          <w:bCs/>
        </w:rPr>
        <w:t>10</w:t>
      </w:r>
      <w:r w:rsidR="00F47216" w:rsidRPr="0061242C">
        <w:rPr>
          <w:b/>
          <w:bCs/>
        </w:rPr>
        <w:t>. Соблюдение Положения и ответственность</w:t>
      </w:r>
    </w:p>
    <w:p w:rsidR="00F47216" w:rsidRDefault="00F47216" w:rsidP="0061242C">
      <w:pPr>
        <w:pStyle w:val="Default"/>
        <w:ind w:firstLine="426"/>
        <w:jc w:val="both"/>
      </w:pPr>
    </w:p>
    <w:p w:rsidR="00F47216" w:rsidRDefault="00F47216" w:rsidP="00F47216">
      <w:pPr>
        <w:pStyle w:val="Default"/>
        <w:ind w:firstLine="567"/>
        <w:jc w:val="both"/>
      </w:pPr>
      <w:r>
        <w:t xml:space="preserve">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Руководители Учреждения всех уровней обязаны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 </w:t>
      </w:r>
    </w:p>
    <w:p w:rsidR="00F47216" w:rsidRDefault="0061242C" w:rsidP="00F47216">
      <w:pPr>
        <w:pStyle w:val="Default"/>
        <w:jc w:val="center"/>
      </w:pPr>
      <w:r>
        <w:rPr>
          <w:b/>
          <w:bCs/>
        </w:rPr>
        <w:t>11</w:t>
      </w:r>
      <w:r w:rsidR="00F47216">
        <w:rPr>
          <w:b/>
          <w:bCs/>
        </w:rPr>
        <w:t>. Другие положения</w:t>
      </w:r>
    </w:p>
    <w:p w:rsidR="00F47216" w:rsidRDefault="00F47216" w:rsidP="00F47216">
      <w:pPr>
        <w:pStyle w:val="Default"/>
        <w:ind w:firstLine="567"/>
        <w:jc w:val="both"/>
      </w:pPr>
    </w:p>
    <w:p w:rsidR="00F47216" w:rsidRDefault="00F47216" w:rsidP="00F47216">
      <w:pPr>
        <w:pStyle w:val="Default"/>
        <w:ind w:firstLine="567"/>
        <w:jc w:val="both"/>
      </w:pPr>
      <w:r>
        <w:t xml:space="preserve">Учреждение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F47216" w:rsidRDefault="00F47216" w:rsidP="00F47216">
      <w:pPr>
        <w:pStyle w:val="Default"/>
        <w:ind w:firstLine="567"/>
        <w:jc w:val="both"/>
      </w:pPr>
      <w:r>
        <w:t xml:space="preserve"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 </w:t>
      </w:r>
    </w:p>
    <w:p w:rsidR="00F47216" w:rsidRDefault="00F47216" w:rsidP="00F47216">
      <w:pPr>
        <w:pStyle w:val="Default"/>
        <w:tabs>
          <w:tab w:val="left" w:pos="851"/>
        </w:tabs>
        <w:jc w:val="both"/>
      </w:pPr>
    </w:p>
    <w:p w:rsidR="00D711FD" w:rsidRDefault="00D711FD"/>
    <w:sectPr w:rsidR="00D7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31C602E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098243F0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1525EB"/>
    <w:multiLevelType w:val="hybridMultilevel"/>
    <w:tmpl w:val="D09A4922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BE268D"/>
    <w:multiLevelType w:val="multilevel"/>
    <w:tmpl w:val="3E42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D"/>
    <w:rsid w:val="00075EF7"/>
    <w:rsid w:val="0033729B"/>
    <w:rsid w:val="0061242C"/>
    <w:rsid w:val="00812CC2"/>
    <w:rsid w:val="008649F3"/>
    <w:rsid w:val="00917B79"/>
    <w:rsid w:val="00D711FD"/>
    <w:rsid w:val="00F0011D"/>
    <w:rsid w:val="00F47216"/>
    <w:rsid w:val="00F5126B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16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47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6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16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47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6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Радожнева</cp:lastModifiedBy>
  <cp:revision>10</cp:revision>
  <dcterms:created xsi:type="dcterms:W3CDTF">2014-12-26T07:41:00Z</dcterms:created>
  <dcterms:modified xsi:type="dcterms:W3CDTF">2017-01-18T21:07:00Z</dcterms:modified>
</cp:coreProperties>
</file>