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57EE3" w:rsidRDefault="00983FDF" w:rsidP="007B02DF">
      <w:pPr>
        <w:pStyle w:val="a3"/>
        <w:rPr>
          <w:rFonts w:ascii="Arial" w:hAnsi="Arial" w:cs="Arial"/>
          <w:b/>
          <w:color w:val="444444"/>
          <w:sz w:val="36"/>
          <w:szCs w:val="36"/>
        </w:rPr>
      </w:pPr>
      <w:r>
        <w:rPr>
          <w:rFonts w:ascii="Arial" w:hAnsi="Arial" w:cs="Arial"/>
          <w:b/>
          <w:noProof/>
          <w:color w:val="444444"/>
          <w:sz w:val="36"/>
          <w:szCs w:val="36"/>
        </w:rPr>
        <w:drawing>
          <wp:inline distT="0" distB="0" distL="0" distR="0">
            <wp:extent cx="5783283" cy="846710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zrastnye osobennosti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195" cy="848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DF" w:rsidRDefault="007B02DF" w:rsidP="007B02DF"/>
    <w:p w:rsidR="007B02DF" w:rsidRDefault="007B02DF" w:rsidP="007B02DF"/>
    <w:p w:rsidR="007B02DF" w:rsidRDefault="007B02DF" w:rsidP="007B02DF"/>
    <w:p w:rsidR="007B02DF" w:rsidRPr="007B02DF" w:rsidRDefault="007B02DF" w:rsidP="007B02DF">
      <w:pPr>
        <w:jc w:val="center"/>
        <w:rPr>
          <w:b/>
          <w:sz w:val="36"/>
          <w:szCs w:val="36"/>
        </w:rPr>
      </w:pPr>
      <w:r w:rsidRPr="007B02DF">
        <w:rPr>
          <w:b/>
          <w:sz w:val="36"/>
          <w:szCs w:val="36"/>
        </w:rPr>
        <w:lastRenderedPageBreak/>
        <w:t>Возрастные  особенности детей 6-7 лет</w:t>
      </w:r>
    </w:p>
    <w:p w:rsidR="007B02DF" w:rsidRDefault="007B02DF" w:rsidP="007B02DF">
      <w:pPr>
        <w:jc w:val="center"/>
      </w:pPr>
    </w:p>
    <w:p w:rsidR="007B02DF" w:rsidRPr="007B02DF" w:rsidRDefault="007B02DF" w:rsidP="007B02DF">
      <w:pPr>
        <w:rPr>
          <w:sz w:val="28"/>
          <w:szCs w:val="28"/>
        </w:rPr>
      </w:pPr>
      <w:r w:rsidRPr="007B02DF">
        <w:rPr>
          <w:sz w:val="28"/>
          <w:szCs w:val="28"/>
        </w:rPr>
        <w:t>Старший дошкольный возраст – это период активного познания, творчества, общения. Но самое главное, это период подготовки к новому этапу в жизни – школьному обучению.</w:t>
      </w:r>
    </w:p>
    <w:p w:rsidR="007B02DF" w:rsidRPr="007B02DF" w:rsidRDefault="007B02DF" w:rsidP="007B02DF">
      <w:pPr>
        <w:rPr>
          <w:sz w:val="28"/>
          <w:szCs w:val="28"/>
        </w:rPr>
      </w:pPr>
      <w:r w:rsidRPr="007B02DF">
        <w:rPr>
          <w:sz w:val="28"/>
          <w:szCs w:val="28"/>
        </w:rPr>
        <w:t>1.</w:t>
      </w:r>
      <w:r w:rsidRPr="007B02DF">
        <w:rPr>
          <w:sz w:val="28"/>
          <w:szCs w:val="28"/>
        </w:rPr>
        <w:tab/>
        <w:t xml:space="preserve">Социализация. </w:t>
      </w:r>
    </w:p>
    <w:p w:rsidR="007B02DF" w:rsidRPr="007B02DF" w:rsidRDefault="007B02DF" w:rsidP="007B02DF">
      <w:pPr>
        <w:rPr>
          <w:sz w:val="28"/>
          <w:szCs w:val="28"/>
        </w:rPr>
      </w:pPr>
      <w:r w:rsidRPr="007B02DF">
        <w:rPr>
          <w:sz w:val="28"/>
          <w:szCs w:val="28"/>
        </w:rPr>
        <w:t>К 6 годам у ребенка впервые появляется представление о себе как о члене общества, осознание своей индивидуальной значимости,  собственных индивидуальных качествах и переживаний. Ребенок в состоянии воспринимать новые правила и требования, может учитывать другие точки зрения и понимает относительность оценок.</w:t>
      </w:r>
    </w:p>
    <w:p w:rsidR="007B02DF" w:rsidRPr="007B02DF" w:rsidRDefault="007B02DF" w:rsidP="007B02DF">
      <w:pPr>
        <w:rPr>
          <w:sz w:val="28"/>
          <w:szCs w:val="28"/>
        </w:rPr>
      </w:pPr>
      <w:r w:rsidRPr="007B02DF">
        <w:rPr>
          <w:sz w:val="28"/>
          <w:szCs w:val="28"/>
        </w:rPr>
        <w:t>2.</w:t>
      </w:r>
      <w:r w:rsidRPr="007B02DF">
        <w:rPr>
          <w:sz w:val="28"/>
          <w:szCs w:val="28"/>
        </w:rPr>
        <w:tab/>
        <w:t>Любознательность</w:t>
      </w:r>
    </w:p>
    <w:p w:rsidR="007B02DF" w:rsidRPr="007B02DF" w:rsidRDefault="007B02DF" w:rsidP="007B02DF">
      <w:pPr>
        <w:rPr>
          <w:sz w:val="28"/>
          <w:szCs w:val="28"/>
        </w:rPr>
      </w:pPr>
      <w:r w:rsidRPr="007B02DF">
        <w:rPr>
          <w:sz w:val="28"/>
          <w:szCs w:val="28"/>
        </w:rPr>
        <w:t>У ребенка проявляется познавательный интерес к миру, поэтому ребенка надо ставить в позицию исследователя. Ребенок должен сам анализировать, сопоставлять и делать выводы.</w:t>
      </w:r>
    </w:p>
    <w:p w:rsidR="007B02DF" w:rsidRPr="007B02DF" w:rsidRDefault="007B02DF" w:rsidP="007B02DF">
      <w:pPr>
        <w:rPr>
          <w:sz w:val="28"/>
          <w:szCs w:val="28"/>
        </w:rPr>
      </w:pPr>
      <w:r w:rsidRPr="007B02DF">
        <w:rPr>
          <w:sz w:val="28"/>
          <w:szCs w:val="28"/>
        </w:rPr>
        <w:t>3.</w:t>
      </w:r>
      <w:r w:rsidRPr="007B02DF">
        <w:rPr>
          <w:sz w:val="28"/>
          <w:szCs w:val="28"/>
        </w:rPr>
        <w:tab/>
        <w:t>Креативность.</w:t>
      </w:r>
    </w:p>
    <w:p w:rsidR="007B02DF" w:rsidRPr="007B02DF" w:rsidRDefault="007B02DF" w:rsidP="007B02DF">
      <w:pPr>
        <w:rPr>
          <w:sz w:val="28"/>
          <w:szCs w:val="28"/>
        </w:rPr>
      </w:pPr>
      <w:r w:rsidRPr="007B02DF">
        <w:rPr>
          <w:sz w:val="28"/>
          <w:szCs w:val="28"/>
        </w:rPr>
        <w:t xml:space="preserve">Развивается творческий потенциал и способности. Желание заниматься творческими видами деятельности (способность к сочинительству и творческому </w:t>
      </w:r>
      <w:proofErr w:type="spellStart"/>
      <w:r w:rsidRPr="007B02DF">
        <w:rPr>
          <w:sz w:val="28"/>
          <w:szCs w:val="28"/>
        </w:rPr>
        <w:t>перерабатыванию</w:t>
      </w:r>
      <w:proofErr w:type="spellEnd"/>
      <w:r w:rsidRPr="007B02DF">
        <w:rPr>
          <w:sz w:val="28"/>
          <w:szCs w:val="28"/>
        </w:rPr>
        <w:t xml:space="preserve"> текстов).</w:t>
      </w:r>
      <w:bookmarkStart w:id="0" w:name="_GoBack"/>
      <w:bookmarkEnd w:id="0"/>
    </w:p>
    <w:p w:rsidR="007B02DF" w:rsidRPr="007B02DF" w:rsidRDefault="007B02DF" w:rsidP="007B02DF">
      <w:pPr>
        <w:rPr>
          <w:sz w:val="28"/>
          <w:szCs w:val="28"/>
        </w:rPr>
      </w:pPr>
      <w:r w:rsidRPr="007B02DF">
        <w:rPr>
          <w:sz w:val="28"/>
          <w:szCs w:val="28"/>
        </w:rPr>
        <w:t>4.</w:t>
      </w:r>
      <w:r w:rsidRPr="007B02DF">
        <w:rPr>
          <w:sz w:val="28"/>
          <w:szCs w:val="28"/>
        </w:rPr>
        <w:tab/>
        <w:t>Инициативность и самостоятельность.</w:t>
      </w:r>
    </w:p>
    <w:p w:rsidR="007B02DF" w:rsidRPr="007B02DF" w:rsidRDefault="007B02DF" w:rsidP="007B02DF">
      <w:pPr>
        <w:rPr>
          <w:sz w:val="28"/>
          <w:szCs w:val="28"/>
        </w:rPr>
      </w:pPr>
      <w:r w:rsidRPr="007B02DF">
        <w:rPr>
          <w:sz w:val="28"/>
          <w:szCs w:val="28"/>
        </w:rPr>
        <w:t>Необходимо создавать  для ребенка ситуации успешности, т.е. так спланировать его деятельность, чтобы можно было похвалить. Тогда ребенок будет стремиться выполнить это действие сам.   В этом  поможет  целеполагание. Ставим цель и проговариваем:  что нам нужно для ее достижения, как это будем делать. В то же время взрослый требует довести начатое до конца,    создает установку на получение качественного результата</w:t>
      </w:r>
      <w:proofErr w:type="gramStart"/>
      <w:r w:rsidRPr="007B02DF">
        <w:rPr>
          <w:sz w:val="28"/>
          <w:szCs w:val="28"/>
        </w:rPr>
        <w:t>.</w:t>
      </w:r>
      <w:proofErr w:type="gramEnd"/>
      <w:r w:rsidRPr="007B02DF">
        <w:rPr>
          <w:sz w:val="28"/>
          <w:szCs w:val="28"/>
        </w:rPr>
        <w:t xml:space="preserve"> </w:t>
      </w:r>
      <w:proofErr w:type="gramStart"/>
      <w:r w:rsidRPr="007B02DF">
        <w:rPr>
          <w:sz w:val="28"/>
          <w:szCs w:val="28"/>
        </w:rPr>
        <w:t>п</w:t>
      </w:r>
      <w:proofErr w:type="gramEnd"/>
      <w:r w:rsidRPr="007B02DF">
        <w:rPr>
          <w:sz w:val="28"/>
          <w:szCs w:val="28"/>
        </w:rPr>
        <w:t>омня о трудностях переключения внимания, необходимо подвести ребенка к смене деятельности, заранее предупреждая его об этом.</w:t>
      </w:r>
    </w:p>
    <w:p w:rsidR="007B02DF" w:rsidRPr="007B02DF" w:rsidRDefault="007B02DF" w:rsidP="007B02DF">
      <w:pPr>
        <w:rPr>
          <w:sz w:val="28"/>
          <w:szCs w:val="28"/>
        </w:rPr>
      </w:pPr>
      <w:r w:rsidRPr="007B02DF">
        <w:rPr>
          <w:sz w:val="28"/>
          <w:szCs w:val="28"/>
        </w:rPr>
        <w:t>5.</w:t>
      </w:r>
      <w:r w:rsidRPr="007B02DF">
        <w:rPr>
          <w:sz w:val="28"/>
          <w:szCs w:val="28"/>
        </w:rPr>
        <w:tab/>
        <w:t>Произвольность и сосредоточение</w:t>
      </w:r>
    </w:p>
    <w:p w:rsidR="007B02DF" w:rsidRPr="007B02DF" w:rsidRDefault="007B02DF" w:rsidP="007B02DF">
      <w:pPr>
        <w:rPr>
          <w:sz w:val="28"/>
          <w:szCs w:val="28"/>
        </w:rPr>
      </w:pPr>
      <w:r w:rsidRPr="007B02DF">
        <w:rPr>
          <w:sz w:val="28"/>
          <w:szCs w:val="28"/>
        </w:rPr>
        <w:t>Способен сосредоточиться не только на той деятельности, которая его увлекает, но и на той,  которая дается с некоторыми волевым усилием. Однако</w:t>
      </w:r>
      <w:proofErr w:type="gramStart"/>
      <w:r w:rsidRPr="007B02DF">
        <w:rPr>
          <w:sz w:val="28"/>
          <w:szCs w:val="28"/>
        </w:rPr>
        <w:t>,</w:t>
      </w:r>
      <w:proofErr w:type="gramEnd"/>
      <w:r w:rsidRPr="007B02DF">
        <w:rPr>
          <w:sz w:val="28"/>
          <w:szCs w:val="28"/>
        </w:rPr>
        <w:t xml:space="preserve"> произвольная сфера сформирована не полностью, поэтому ребенку трудно быть всегда усердным и долго заниматься не интересным делом. Ребенок часто отвлекается и переключается. К 7 годам ребенок может сосредотачиваться на 35-40 минут. Развитие произвольного внимания – важнейшая задача дошкольного воспитания. Оно обеспечит успешность обучения ребенка в школе.</w:t>
      </w:r>
    </w:p>
    <w:p w:rsidR="007B02DF" w:rsidRPr="007B02DF" w:rsidRDefault="007B02DF" w:rsidP="007B02DF">
      <w:pPr>
        <w:rPr>
          <w:sz w:val="28"/>
          <w:szCs w:val="28"/>
        </w:rPr>
      </w:pPr>
      <w:r w:rsidRPr="007B02DF">
        <w:rPr>
          <w:sz w:val="28"/>
          <w:szCs w:val="28"/>
        </w:rPr>
        <w:t>6.</w:t>
      </w:r>
      <w:r w:rsidRPr="007B02DF">
        <w:rPr>
          <w:sz w:val="28"/>
          <w:szCs w:val="28"/>
        </w:rPr>
        <w:tab/>
        <w:t>Моделирование</w:t>
      </w:r>
    </w:p>
    <w:p w:rsidR="007B02DF" w:rsidRPr="007B02DF" w:rsidRDefault="007B02DF" w:rsidP="007B02DF">
      <w:pPr>
        <w:rPr>
          <w:sz w:val="28"/>
          <w:szCs w:val="28"/>
        </w:rPr>
      </w:pPr>
      <w:r w:rsidRPr="007B02DF">
        <w:rPr>
          <w:sz w:val="28"/>
          <w:szCs w:val="28"/>
        </w:rPr>
        <w:t>Разбирается в простых схемах и моделях. Может перерисовать не сложный чертеж, текст из книги.</w:t>
      </w:r>
    </w:p>
    <w:p w:rsidR="007B02DF" w:rsidRPr="007B02DF" w:rsidRDefault="007B02DF" w:rsidP="007B02DF">
      <w:pPr>
        <w:rPr>
          <w:sz w:val="28"/>
          <w:szCs w:val="28"/>
        </w:rPr>
      </w:pPr>
      <w:r w:rsidRPr="007B02DF">
        <w:rPr>
          <w:sz w:val="28"/>
          <w:szCs w:val="28"/>
        </w:rPr>
        <w:t>7.</w:t>
      </w:r>
      <w:r w:rsidRPr="007B02DF">
        <w:rPr>
          <w:sz w:val="28"/>
          <w:szCs w:val="28"/>
        </w:rPr>
        <w:tab/>
      </w:r>
      <w:proofErr w:type="spellStart"/>
      <w:r w:rsidRPr="007B02DF">
        <w:rPr>
          <w:sz w:val="28"/>
          <w:szCs w:val="28"/>
        </w:rPr>
        <w:t>Коммуникативность</w:t>
      </w:r>
      <w:proofErr w:type="spellEnd"/>
      <w:r w:rsidRPr="007B02DF">
        <w:rPr>
          <w:sz w:val="28"/>
          <w:szCs w:val="28"/>
        </w:rPr>
        <w:t xml:space="preserve"> и сотрудничество</w:t>
      </w:r>
    </w:p>
    <w:p w:rsidR="007B02DF" w:rsidRPr="007B02DF" w:rsidRDefault="007B02DF" w:rsidP="007B02DF">
      <w:pPr>
        <w:rPr>
          <w:sz w:val="28"/>
          <w:szCs w:val="28"/>
        </w:rPr>
      </w:pPr>
      <w:proofErr w:type="gramStart"/>
      <w:r w:rsidRPr="007B02DF">
        <w:rPr>
          <w:sz w:val="28"/>
          <w:szCs w:val="28"/>
        </w:rPr>
        <w:t>Способен</w:t>
      </w:r>
      <w:proofErr w:type="gramEnd"/>
      <w:r w:rsidRPr="007B02DF">
        <w:rPr>
          <w:sz w:val="28"/>
          <w:szCs w:val="28"/>
        </w:rPr>
        <w:t xml:space="preserve"> переходить от своей узкой эгоцентричной позиции к объективной, учитывать точку зрения других  и может с ними сотрудничать.</w:t>
      </w:r>
    </w:p>
    <w:sectPr w:rsidR="007B02DF" w:rsidRPr="007B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FB1"/>
    <w:multiLevelType w:val="multilevel"/>
    <w:tmpl w:val="4BEAC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870AE"/>
    <w:multiLevelType w:val="multilevel"/>
    <w:tmpl w:val="2124D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17DE1"/>
    <w:multiLevelType w:val="multilevel"/>
    <w:tmpl w:val="73BC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96CAA"/>
    <w:multiLevelType w:val="multilevel"/>
    <w:tmpl w:val="005C2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A7D70"/>
    <w:multiLevelType w:val="multilevel"/>
    <w:tmpl w:val="12AA6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E27DF"/>
    <w:multiLevelType w:val="multilevel"/>
    <w:tmpl w:val="B1E42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20F40"/>
    <w:multiLevelType w:val="multilevel"/>
    <w:tmpl w:val="907EC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95"/>
    <w:rsid w:val="00796295"/>
    <w:rsid w:val="007B02DF"/>
    <w:rsid w:val="00983FDF"/>
    <w:rsid w:val="00C5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83FDF"/>
    <w:pPr>
      <w:spacing w:before="100" w:beforeAutospacing="1" w:after="100" w:afterAutospacing="1"/>
    </w:pPr>
  </w:style>
  <w:style w:type="character" w:customStyle="1" w:styleId="c5">
    <w:name w:val="c5"/>
    <w:basedOn w:val="a0"/>
    <w:rsid w:val="00983FDF"/>
  </w:style>
  <w:style w:type="character" w:customStyle="1" w:styleId="c2">
    <w:name w:val="c2"/>
    <w:basedOn w:val="a0"/>
    <w:rsid w:val="00983FDF"/>
  </w:style>
  <w:style w:type="character" w:customStyle="1" w:styleId="c0">
    <w:name w:val="c0"/>
    <w:basedOn w:val="a0"/>
    <w:rsid w:val="00983FDF"/>
  </w:style>
  <w:style w:type="paragraph" w:styleId="a3">
    <w:name w:val="Title"/>
    <w:basedOn w:val="a"/>
    <w:next w:val="a"/>
    <w:link w:val="a4"/>
    <w:uiPriority w:val="10"/>
    <w:qFormat/>
    <w:rsid w:val="00983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F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83FDF"/>
    <w:pPr>
      <w:spacing w:before="100" w:beforeAutospacing="1" w:after="100" w:afterAutospacing="1"/>
    </w:pPr>
  </w:style>
  <w:style w:type="character" w:customStyle="1" w:styleId="c5">
    <w:name w:val="c5"/>
    <w:basedOn w:val="a0"/>
    <w:rsid w:val="00983FDF"/>
  </w:style>
  <w:style w:type="character" w:customStyle="1" w:styleId="c2">
    <w:name w:val="c2"/>
    <w:basedOn w:val="a0"/>
    <w:rsid w:val="00983FDF"/>
  </w:style>
  <w:style w:type="character" w:customStyle="1" w:styleId="c0">
    <w:name w:val="c0"/>
    <w:basedOn w:val="a0"/>
    <w:rsid w:val="00983FDF"/>
  </w:style>
  <w:style w:type="paragraph" w:styleId="a3">
    <w:name w:val="Title"/>
    <w:basedOn w:val="a"/>
    <w:next w:val="a"/>
    <w:link w:val="a4"/>
    <w:uiPriority w:val="10"/>
    <w:qFormat/>
    <w:rsid w:val="00983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F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</dc:creator>
  <cp:keywords/>
  <dc:description/>
  <cp:lastModifiedBy>72</cp:lastModifiedBy>
  <cp:revision>4</cp:revision>
  <dcterms:created xsi:type="dcterms:W3CDTF">2018-04-09T09:14:00Z</dcterms:created>
  <dcterms:modified xsi:type="dcterms:W3CDTF">2018-04-10T05:51:00Z</dcterms:modified>
</cp:coreProperties>
</file>