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2475" cy="8021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86D" w:rsidRDefault="0095586D" w:rsidP="009D26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347" w:rsidRDefault="0095586D" w:rsidP="00713347">
      <w:pPr>
        <w:pStyle w:val="Default"/>
        <w:ind w:left="284"/>
        <w:jc w:val="both"/>
        <w:rPr>
          <w:color w:val="auto"/>
          <w:spacing w:val="2"/>
          <w:shd w:val="clear" w:color="auto" w:fill="FFFFFF"/>
        </w:rPr>
      </w:pPr>
      <w:r>
        <w:rPr>
          <w:color w:val="auto"/>
          <w:spacing w:val="2"/>
          <w:shd w:val="clear" w:color="auto" w:fill="FFFFFF"/>
        </w:rPr>
        <w:t xml:space="preserve"> </w:t>
      </w:r>
    </w:p>
    <w:p w:rsidR="00713347" w:rsidRDefault="00713347" w:rsidP="00713347">
      <w:pPr>
        <w:pStyle w:val="Default"/>
        <w:ind w:left="284"/>
        <w:jc w:val="both"/>
        <w:rPr>
          <w:spacing w:val="2"/>
          <w:shd w:val="clear" w:color="auto" w:fill="FFFFFF"/>
        </w:rPr>
      </w:pPr>
      <w:r>
        <w:rPr>
          <w:color w:val="auto"/>
          <w:spacing w:val="2"/>
          <w:shd w:val="clear" w:color="auto" w:fill="FFFFFF"/>
        </w:rPr>
        <w:lastRenderedPageBreak/>
        <w:t xml:space="preserve">- копия свидетельства о рождении ребенка; 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договор с родителями (законными представителями) ребенка в двух экземплярах с выдачей одного экземпляра договора родителям (законным представителям). 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заявление о согласовании на обработку персональных данных.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личное дело могут быть включены другие дополнительные документы, необходимые для урегулирования взаимоотношений между ДОУ и родителями.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3.4. При приеме ребенка в ДОУ заведующий в обязательном порядке знакомит родителей (законных представителей) с Уставом, лицензией на образовательную деятельность ДОУ и другими документами, регламентирующими организацию образовательного процесса. ДОУ размещает копии указанных документов на информационном сайте и в сети Интернет на своем официальном сайте, а также с порядком оформления необходимых документов для получения компенсации части родительской платы.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3.5. Прием детей в ДОУ не может быть обусловлен внесением его родителями (законными представителями) денежных средств либо иного имущества в пользу ДОУ.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3.6. Руководитель осуществляет контроль над соблюдением правил приема в муниципальное бюджетное дошкольное образовательное учреждение Мининский детский сад «Родничок».</w:t>
      </w:r>
    </w:p>
    <w:p w:rsidR="00713347" w:rsidRDefault="00713347" w:rsidP="00713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347" w:rsidRDefault="00713347" w:rsidP="0071334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Порядок и основания для отчисления детей из ДОУ </w:t>
      </w:r>
    </w:p>
    <w:p w:rsidR="00713347" w:rsidRDefault="00713347" w:rsidP="00713347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Отчисление воспитанников из ДОУ может производиться в следующих случаях: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инициативе родителей (законных представителей) воспитанника,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713347" w:rsidRDefault="00713347" w:rsidP="00713347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деятельности.</w:t>
      </w:r>
    </w:p>
    <w:p w:rsidR="00713347" w:rsidRDefault="00713347" w:rsidP="00713347">
      <w:pPr>
        <w:pStyle w:val="a4"/>
        <w:ind w:firstLine="284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Основанием для отчисления воспитанника является приказ заведующего ДОУ об отчислении на основании заявления родителя (законного представителя).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4.3.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от даты отчисления воспитанника</w:t>
      </w:r>
      <w:r>
        <w:rPr>
          <w:lang w:eastAsia="ru-RU"/>
        </w:rPr>
        <w:t>.</w:t>
      </w: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713347" w:rsidRDefault="00713347" w:rsidP="00713347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32000" w:rsidRDefault="00532000"/>
    <w:sectPr w:rsidR="00532000" w:rsidSect="003A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65B0"/>
    <w:multiLevelType w:val="multilevel"/>
    <w:tmpl w:val="D36438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0B59"/>
    <w:rsid w:val="000D120F"/>
    <w:rsid w:val="003A022C"/>
    <w:rsid w:val="00532000"/>
    <w:rsid w:val="00561329"/>
    <w:rsid w:val="00631476"/>
    <w:rsid w:val="00713347"/>
    <w:rsid w:val="0095586D"/>
    <w:rsid w:val="009D2620"/>
    <w:rsid w:val="00C13DC3"/>
    <w:rsid w:val="00E3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33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133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3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2016-06-29T08:26:00Z</cp:lastPrinted>
  <dcterms:created xsi:type="dcterms:W3CDTF">2016-06-28T11:04:00Z</dcterms:created>
  <dcterms:modified xsi:type="dcterms:W3CDTF">2016-06-29T08:51:00Z</dcterms:modified>
</cp:coreProperties>
</file>