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85" w:rsidRPr="00053CC7" w:rsidRDefault="0061569E" w:rsidP="00053CC7">
      <w:pPr>
        <w:spacing w:before="100" w:beforeAutospacing="1" w:after="100" w:afterAutospacing="1" w:line="240" w:lineRule="atLeast"/>
        <w:ind w:firstLine="357"/>
        <w:jc w:val="center"/>
        <w:rPr>
          <w:rFonts w:ascii="Cambria" w:hAnsi="Cambria"/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366159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9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i/>
          <w:sz w:val="36"/>
          <w:szCs w:val="36"/>
        </w:rPr>
        <w:t xml:space="preserve">   </w:t>
      </w:r>
      <w:r>
        <w:rPr>
          <w:b/>
          <w:noProof/>
        </w:rPr>
        <w:drawing>
          <wp:inline distT="0" distB="0" distL="0" distR="0">
            <wp:extent cx="2286000" cy="341348"/>
            <wp:effectExtent l="0" t="0" r="0" b="1905"/>
            <wp:docPr id="2" name="Рисунок 2" descr="Лого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i/>
          <w:sz w:val="36"/>
          <w:szCs w:val="36"/>
        </w:rPr>
        <w:t xml:space="preserve">     </w:t>
      </w:r>
      <w:r w:rsidR="00505685" w:rsidRPr="00053CC7">
        <w:rPr>
          <w:rFonts w:ascii="Cambria" w:hAnsi="Cambria"/>
          <w:b/>
          <w:i/>
          <w:sz w:val="36"/>
          <w:szCs w:val="36"/>
        </w:rPr>
        <w:t xml:space="preserve">Проект реализации  </w:t>
      </w:r>
      <w:r w:rsidR="00505685" w:rsidRPr="00053CC7">
        <w:rPr>
          <w:rFonts w:ascii="Cambria" w:hAnsi="Cambria"/>
          <w:b/>
          <w:i/>
          <w:sz w:val="36"/>
          <w:szCs w:val="36"/>
          <w:u w:val="single"/>
        </w:rPr>
        <w:t>пенсионного обеспечения для студентов</w:t>
      </w:r>
      <w:r w:rsidR="00505685" w:rsidRPr="00053CC7">
        <w:rPr>
          <w:rFonts w:ascii="Cambria" w:hAnsi="Cambria"/>
          <w:b/>
          <w:i/>
          <w:sz w:val="36"/>
          <w:szCs w:val="36"/>
        </w:rPr>
        <w:t xml:space="preserve"> </w:t>
      </w:r>
      <w:r w:rsidR="00505685" w:rsidRPr="0061569E">
        <w:rPr>
          <w:rFonts w:ascii="Cambria" w:hAnsi="Cambria"/>
          <w:b/>
          <w:i/>
          <w:sz w:val="32"/>
          <w:szCs w:val="32"/>
        </w:rPr>
        <w:t>учреждений высшего профессионального образования  (ВУЗов) на базе  Филиала «Образование и наука» АО НПФ «САФМАР»</w:t>
      </w:r>
    </w:p>
    <w:p w:rsidR="00AA398F" w:rsidRDefault="00505685" w:rsidP="00677390">
      <w:pPr>
        <w:tabs>
          <w:tab w:val="left" w:pos="284"/>
        </w:tabs>
        <w:spacing w:before="100" w:beforeAutospacing="1" w:line="240" w:lineRule="atLeast"/>
        <w:ind w:left="142" w:hanging="142"/>
        <w:rPr>
          <w:rFonts w:ascii="Cambria" w:hAnsi="Cambria"/>
        </w:rPr>
      </w:pPr>
      <w:r w:rsidRPr="00AA398F">
        <w:rPr>
          <w:rFonts w:ascii="Cambria" w:hAnsi="Cambria"/>
          <w:b/>
          <w:i/>
        </w:rPr>
        <w:t>Цель проекта</w:t>
      </w:r>
      <w:r w:rsidRPr="00AA398F">
        <w:rPr>
          <w:rFonts w:ascii="Cambria" w:hAnsi="Cambria"/>
          <w:i/>
        </w:rPr>
        <w:t>:</w:t>
      </w:r>
      <w:r>
        <w:rPr>
          <w:rFonts w:ascii="Cambria" w:hAnsi="Cambria"/>
        </w:rPr>
        <w:t xml:space="preserve"> Привлечение студентов к формированию своей накопительной пенсии</w:t>
      </w:r>
    </w:p>
    <w:p w:rsidR="00505685" w:rsidRDefault="00505685" w:rsidP="00677390">
      <w:pPr>
        <w:tabs>
          <w:tab w:val="left" w:pos="284"/>
        </w:tabs>
        <w:spacing w:before="100" w:beforeAutospacing="1" w:line="240" w:lineRule="atLeast"/>
        <w:ind w:left="142" w:hanging="142"/>
        <w:rPr>
          <w:rFonts w:ascii="Cambria" w:hAnsi="Cambria"/>
          <w:szCs w:val="26"/>
        </w:rPr>
      </w:pPr>
      <w:proofErr w:type="gramStart"/>
      <w:r w:rsidRPr="00AA398F">
        <w:rPr>
          <w:rFonts w:ascii="Cambria" w:hAnsi="Cambria"/>
          <w:b/>
          <w:i/>
          <w:szCs w:val="26"/>
        </w:rPr>
        <w:t>Целевой группой</w:t>
      </w:r>
      <w:r>
        <w:rPr>
          <w:rFonts w:ascii="Cambria" w:hAnsi="Cambria"/>
          <w:szCs w:val="26"/>
        </w:rPr>
        <w:t xml:space="preserve"> в рамках проекта являются студенты ВУЗов, которым в соответствии с Федеральным законом от 15.12.2001 N 167-ФЗ  "Об обязательном пенсионном страховании в Российской Федерации" до достижения 23-летнего возраста или истечения 5-и лет с момента внесения первого страхового взноса (что позже), предоставлено право заключить договор об обязательном пенсионном страховании, проживающие в выбранных субъектах федерации. </w:t>
      </w:r>
      <w:proofErr w:type="gramEnd"/>
    </w:p>
    <w:p w:rsidR="00505685" w:rsidRPr="00AA398F" w:rsidRDefault="00505685" w:rsidP="00677390">
      <w:pPr>
        <w:spacing w:line="240" w:lineRule="atLeast"/>
        <w:ind w:left="142" w:hanging="142"/>
        <w:jc w:val="both"/>
        <w:rPr>
          <w:rFonts w:ascii="Cambria" w:hAnsi="Cambria"/>
          <w:b/>
          <w:i/>
          <w:szCs w:val="26"/>
        </w:rPr>
      </w:pPr>
      <w:r w:rsidRPr="00AA398F">
        <w:rPr>
          <w:rFonts w:ascii="Cambria" w:hAnsi="Cambria"/>
          <w:b/>
          <w:i/>
          <w:szCs w:val="26"/>
        </w:rPr>
        <w:t>Социальная значимость проекта:</w:t>
      </w:r>
    </w:p>
    <w:p w:rsidR="00505685" w:rsidRDefault="00505685" w:rsidP="00677390">
      <w:pPr>
        <w:spacing w:line="276" w:lineRule="auto"/>
        <w:ind w:left="142" w:hanging="142"/>
        <w:jc w:val="both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Граждане, в первый раз устроившиеся на работу, смогут в течение 5 лет  или до достижения 23 лет выбрать для себя тариф на накопительную пенсию в размере до 6%, иначе все взносы будут направляться на формирование страховой пенсии.  Определиться с вариантом своего пенсионного обеспечения необходимо до  истечения указанного периода, так как потом  гражданин теряет право выбора формирования накопительной пенсии. Значение реализации проекта, разъяснить молодым гражданам, важность данного выбора и при необходимости помочь  его осуществить, так как на данный момент они не обладают в основной массе необходимой информацией по данному вопросу, а впоследствии они потеряют саму возможность осуществить выбор  формирования своей пенсии.</w:t>
      </w:r>
    </w:p>
    <w:p w:rsidR="00505685" w:rsidRPr="00AA398F" w:rsidRDefault="00505685" w:rsidP="00505685">
      <w:pPr>
        <w:spacing w:line="276" w:lineRule="auto"/>
        <w:ind w:left="142" w:hanging="142"/>
        <w:jc w:val="both"/>
        <w:rPr>
          <w:rFonts w:ascii="Cambria" w:hAnsi="Cambria"/>
          <w:b/>
          <w:i/>
          <w:szCs w:val="26"/>
        </w:rPr>
      </w:pPr>
      <w:r w:rsidRPr="00AA398F">
        <w:rPr>
          <w:rFonts w:ascii="Cambria" w:hAnsi="Cambria"/>
          <w:b/>
          <w:i/>
          <w:szCs w:val="26"/>
        </w:rPr>
        <w:t>Преимущества выбора накопительной пенсии  в следующем:</w:t>
      </w:r>
    </w:p>
    <w:p w:rsidR="00505685" w:rsidRDefault="00505685" w:rsidP="005056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Средства пенсионных накоплений формируются в рублях, а не в условных единицах (баллах), как капитал страховой пенсии.</w:t>
      </w:r>
    </w:p>
    <w:p w:rsidR="00505685" w:rsidRDefault="00505685" w:rsidP="005056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Средства пенсионных накоплений инвестируются, что обеспечивает в долгосрочной перспективе их существенный прирост, не зависящий от решений государственных органов и наличия сре</w:t>
      </w:r>
      <w:proofErr w:type="gramStart"/>
      <w:r>
        <w:rPr>
          <w:rFonts w:ascii="Cambria" w:hAnsi="Cambria"/>
          <w:szCs w:val="26"/>
        </w:rPr>
        <w:t>дств в б</w:t>
      </w:r>
      <w:proofErr w:type="gramEnd"/>
      <w:r>
        <w:rPr>
          <w:rFonts w:ascii="Cambria" w:hAnsi="Cambria"/>
          <w:szCs w:val="26"/>
        </w:rPr>
        <w:t>юджете государства.</w:t>
      </w:r>
    </w:p>
    <w:p w:rsidR="00505685" w:rsidRDefault="00505685" w:rsidP="005056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Сохранность средств пенсионных накоплений в размере не ниже страховых взносов, уплаченных работодателем в течение всей трудовой деятельности работника, гарантируется государством - с 01.01.2015 г. начала дей</w:t>
      </w:r>
      <w:bookmarkStart w:id="0" w:name="_GoBack"/>
      <w:bookmarkEnd w:id="0"/>
      <w:r>
        <w:rPr>
          <w:rFonts w:ascii="Cambria" w:hAnsi="Cambria"/>
          <w:szCs w:val="26"/>
        </w:rPr>
        <w:t>ствовать система гарантирования прав застрахованных лиц.</w:t>
      </w:r>
    </w:p>
    <w:p w:rsidR="00505685" w:rsidRDefault="00505685" w:rsidP="005056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В любой момент времени можно самостоятельно определить уже сформированный размер накопительной пенсии в рублях.</w:t>
      </w:r>
    </w:p>
    <w:p w:rsidR="00505685" w:rsidRDefault="00505685" w:rsidP="005056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Размер накопительной пенсии индексируется за счет дохода от инвестирования и не зависит от наличия сре</w:t>
      </w:r>
      <w:proofErr w:type="gramStart"/>
      <w:r>
        <w:rPr>
          <w:rFonts w:ascii="Cambria" w:hAnsi="Cambria"/>
          <w:szCs w:val="26"/>
        </w:rPr>
        <w:t>дств в г</w:t>
      </w:r>
      <w:proofErr w:type="gramEnd"/>
      <w:r>
        <w:rPr>
          <w:rFonts w:ascii="Cambria" w:hAnsi="Cambria"/>
          <w:szCs w:val="26"/>
        </w:rPr>
        <w:t>осударственном бюджете.</w:t>
      </w:r>
    </w:p>
    <w:p w:rsidR="00505685" w:rsidRDefault="00505685" w:rsidP="005056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Средства пенсионных накоплений подлежат выплате правопреемникам (наследуются) в случае смерти застрахованного лица до назначения ему накопительной пенсии (страховая пенсия не наследуется).</w:t>
      </w:r>
    </w:p>
    <w:p w:rsidR="00505685" w:rsidRDefault="00505685" w:rsidP="00AA398F">
      <w:pPr>
        <w:spacing w:line="276" w:lineRule="auto"/>
        <w:ind w:left="142" w:hanging="142"/>
        <w:jc w:val="both"/>
        <w:rPr>
          <w:rFonts w:ascii="Cambria" w:hAnsi="Cambria"/>
          <w:szCs w:val="26"/>
        </w:rPr>
      </w:pPr>
      <w:r w:rsidRPr="00AA398F">
        <w:rPr>
          <w:rFonts w:ascii="Cambria" w:hAnsi="Cambria"/>
          <w:b/>
          <w:i/>
          <w:szCs w:val="26"/>
        </w:rPr>
        <w:t>Как оформить свой выбор формирования накопительной пенсии:</w:t>
      </w:r>
      <w:r w:rsidR="00AA398F">
        <w:rPr>
          <w:rFonts w:ascii="Cambria" w:hAnsi="Cambria"/>
          <w:b/>
          <w:szCs w:val="26"/>
        </w:rPr>
        <w:t xml:space="preserve"> </w:t>
      </w:r>
      <w:r>
        <w:rPr>
          <w:rFonts w:ascii="Cambria" w:hAnsi="Cambria"/>
          <w:szCs w:val="26"/>
        </w:rPr>
        <w:t>Для подтверждения  формирования накопительной пенсии в дополнение к страховой, нужно заключить договор об обязательном пенсионном страховании с негосударственным  пенсионным фондом (НПФ) и оформить заявление на переход в НПФ.</w:t>
      </w:r>
    </w:p>
    <w:p w:rsidR="009B7BA9" w:rsidRPr="009B7BA9" w:rsidRDefault="00AA398F" w:rsidP="009B7BA9">
      <w:pPr>
        <w:spacing w:line="276" w:lineRule="auto"/>
        <w:jc w:val="both"/>
        <w:rPr>
          <w:b/>
          <w:u w:val="single"/>
        </w:rPr>
      </w:pPr>
      <w:r w:rsidRPr="009B7BA9">
        <w:rPr>
          <w:rFonts w:ascii="Cambria" w:hAnsi="Cambria"/>
          <w:b/>
          <w:szCs w:val="26"/>
          <w:u w:val="single"/>
        </w:rPr>
        <w:t>Для офо</w:t>
      </w:r>
      <w:r w:rsidR="009B7BA9" w:rsidRPr="009B7BA9">
        <w:rPr>
          <w:rFonts w:ascii="Cambria" w:hAnsi="Cambria"/>
          <w:b/>
          <w:szCs w:val="26"/>
          <w:u w:val="single"/>
        </w:rPr>
        <w:t xml:space="preserve">рмления документов студентам </w:t>
      </w:r>
      <w:proofErr w:type="gramStart"/>
      <w:r w:rsidR="009B7BA9" w:rsidRPr="009B7BA9">
        <w:rPr>
          <w:rFonts w:ascii="Cambria" w:hAnsi="Cambria"/>
          <w:b/>
          <w:szCs w:val="26"/>
          <w:u w:val="single"/>
        </w:rPr>
        <w:t>в возрастем</w:t>
      </w:r>
      <w:proofErr w:type="gramEnd"/>
      <w:r w:rsidR="009B7BA9" w:rsidRPr="009B7BA9">
        <w:rPr>
          <w:rFonts w:ascii="Cambria" w:hAnsi="Cambria"/>
          <w:b/>
          <w:szCs w:val="26"/>
          <w:u w:val="single"/>
        </w:rPr>
        <w:t xml:space="preserve"> от  18 до 23 лет по накопительной части пенсии,  необходимо обратиться на работу к родителям или непосредственно в РК Профсоюза Советского района по адресу ул. Николаева 9 «а» кабинет 205</w:t>
      </w:r>
      <w:r w:rsidR="009B7BA9">
        <w:rPr>
          <w:rFonts w:ascii="Cambria" w:hAnsi="Cambria"/>
          <w:b/>
          <w:szCs w:val="26"/>
          <w:u w:val="single"/>
        </w:rPr>
        <w:t xml:space="preserve">. </w:t>
      </w:r>
    </w:p>
    <w:p w:rsidR="009C2D32" w:rsidRDefault="009C2D32" w:rsidP="00AA398F">
      <w:pPr>
        <w:spacing w:line="276" w:lineRule="auto"/>
        <w:jc w:val="both"/>
      </w:pPr>
    </w:p>
    <w:sectPr w:rsidR="009C2D32" w:rsidSect="0061569E">
      <w:pgSz w:w="16838" w:h="11906" w:orient="landscape"/>
      <w:pgMar w:top="340" w:right="624" w:bottom="5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DB3"/>
    <w:multiLevelType w:val="hybridMultilevel"/>
    <w:tmpl w:val="651C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5"/>
    <w:rsid w:val="00053CC7"/>
    <w:rsid w:val="00505685"/>
    <w:rsid w:val="005E018D"/>
    <w:rsid w:val="0061569E"/>
    <w:rsid w:val="00677390"/>
    <w:rsid w:val="00812EDA"/>
    <w:rsid w:val="009B7BA9"/>
    <w:rsid w:val="009C2D32"/>
    <w:rsid w:val="00A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 Викторовна</dc:creator>
  <cp:lastModifiedBy>евгения</cp:lastModifiedBy>
  <cp:revision>8</cp:revision>
  <cp:lastPrinted>2016-09-12T07:45:00Z</cp:lastPrinted>
  <dcterms:created xsi:type="dcterms:W3CDTF">2016-09-06T03:31:00Z</dcterms:created>
  <dcterms:modified xsi:type="dcterms:W3CDTF">2016-09-12T07:46:00Z</dcterms:modified>
</cp:coreProperties>
</file>