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59" w:rsidRPr="001F7959" w:rsidRDefault="001F7959" w:rsidP="001F7959">
      <w:pPr>
        <w:spacing w:after="0" w:line="240" w:lineRule="auto"/>
        <w:jc w:val="center"/>
        <w:outlineLvl w:val="0"/>
        <w:rPr>
          <w:rFonts w:ascii="Lucida Sans Typewriter" w:eastAsia="Times New Roman" w:hAnsi="Lucida Sans Typewriter" w:cs="Times New Roman"/>
          <w:b/>
          <w:bCs/>
          <w:color w:val="00923F"/>
          <w:kern w:val="36"/>
          <w:sz w:val="30"/>
          <w:szCs w:val="30"/>
          <w:lang w:eastAsia="ru-RU"/>
        </w:rPr>
      </w:pPr>
      <w:r w:rsidRPr="001F7959">
        <w:rPr>
          <w:rFonts w:ascii="Courier New" w:eastAsia="Times New Roman" w:hAnsi="Courier New" w:cs="Courier New"/>
          <w:b/>
          <w:bCs/>
          <w:color w:val="00923F"/>
          <w:kern w:val="36"/>
          <w:sz w:val="30"/>
          <w:szCs w:val="30"/>
          <w:lang w:eastAsia="ru-RU"/>
        </w:rPr>
        <w:t>Консультация</w:t>
      </w:r>
      <w:r w:rsidRPr="001F7959">
        <w:rPr>
          <w:rFonts w:ascii="Lucida Sans Typewriter" w:eastAsia="Times New Roman" w:hAnsi="Lucida Sans Typewriter" w:cs="Times New Roman"/>
          <w:b/>
          <w:bCs/>
          <w:color w:val="00923F"/>
          <w:kern w:val="36"/>
          <w:sz w:val="30"/>
          <w:szCs w:val="30"/>
          <w:lang w:eastAsia="ru-RU"/>
        </w:rPr>
        <w:t xml:space="preserve"> </w:t>
      </w:r>
      <w:r w:rsidRPr="001F7959">
        <w:rPr>
          <w:rFonts w:ascii="Courier New" w:eastAsia="Times New Roman" w:hAnsi="Courier New" w:cs="Courier New"/>
          <w:b/>
          <w:bCs/>
          <w:color w:val="00923F"/>
          <w:kern w:val="36"/>
          <w:sz w:val="30"/>
          <w:szCs w:val="30"/>
          <w:lang w:eastAsia="ru-RU"/>
        </w:rPr>
        <w:t>для</w:t>
      </w:r>
      <w:r w:rsidRPr="001F7959">
        <w:rPr>
          <w:rFonts w:ascii="Lucida Sans Typewriter" w:eastAsia="Times New Roman" w:hAnsi="Lucida Sans Typewriter" w:cs="Times New Roman"/>
          <w:b/>
          <w:bCs/>
          <w:color w:val="00923F"/>
          <w:kern w:val="36"/>
          <w:sz w:val="30"/>
          <w:szCs w:val="30"/>
          <w:lang w:eastAsia="ru-RU"/>
        </w:rPr>
        <w:t xml:space="preserve"> </w:t>
      </w:r>
      <w:r w:rsidRPr="001F7959">
        <w:rPr>
          <w:rFonts w:ascii="Courier New" w:eastAsia="Times New Roman" w:hAnsi="Courier New" w:cs="Courier New"/>
          <w:b/>
          <w:bCs/>
          <w:color w:val="00923F"/>
          <w:kern w:val="36"/>
          <w:sz w:val="30"/>
          <w:szCs w:val="30"/>
          <w:lang w:eastAsia="ru-RU"/>
        </w:rPr>
        <w:t>родителей</w:t>
      </w:r>
      <w:r w:rsidRPr="001F7959">
        <w:rPr>
          <w:rFonts w:ascii="Lucida Sans Typewriter" w:eastAsia="Times New Roman" w:hAnsi="Lucida Sans Typewriter" w:cs="Times New Roman"/>
          <w:b/>
          <w:bCs/>
          <w:color w:val="00923F"/>
          <w:kern w:val="36"/>
          <w:sz w:val="30"/>
          <w:szCs w:val="30"/>
          <w:lang w:eastAsia="ru-RU"/>
        </w:rPr>
        <w:t xml:space="preserve"> "</w:t>
      </w:r>
      <w:r w:rsidRPr="001F7959">
        <w:rPr>
          <w:rFonts w:ascii="Courier New" w:eastAsia="Times New Roman" w:hAnsi="Courier New" w:cs="Courier New"/>
          <w:b/>
          <w:bCs/>
          <w:color w:val="00923F"/>
          <w:kern w:val="36"/>
          <w:sz w:val="30"/>
          <w:szCs w:val="30"/>
          <w:lang w:eastAsia="ru-RU"/>
        </w:rPr>
        <w:t>Развитие</w:t>
      </w:r>
      <w:r w:rsidRPr="001F7959">
        <w:rPr>
          <w:rFonts w:ascii="Lucida Sans Typewriter" w:eastAsia="Times New Roman" w:hAnsi="Lucida Sans Typewriter" w:cs="Times New Roman"/>
          <w:b/>
          <w:bCs/>
          <w:color w:val="00923F"/>
          <w:kern w:val="36"/>
          <w:sz w:val="30"/>
          <w:szCs w:val="30"/>
          <w:lang w:eastAsia="ru-RU"/>
        </w:rPr>
        <w:t xml:space="preserve"> </w:t>
      </w:r>
      <w:r w:rsidRPr="001F7959">
        <w:rPr>
          <w:rFonts w:ascii="Courier New" w:eastAsia="Times New Roman" w:hAnsi="Courier New" w:cs="Courier New"/>
          <w:b/>
          <w:bCs/>
          <w:color w:val="00923F"/>
          <w:kern w:val="36"/>
          <w:sz w:val="30"/>
          <w:szCs w:val="30"/>
          <w:lang w:eastAsia="ru-RU"/>
        </w:rPr>
        <w:t>познавательной</w:t>
      </w:r>
      <w:r w:rsidRPr="001F7959">
        <w:rPr>
          <w:rFonts w:ascii="Lucida Sans Typewriter" w:eastAsia="Times New Roman" w:hAnsi="Lucida Sans Typewriter" w:cs="Times New Roman"/>
          <w:b/>
          <w:bCs/>
          <w:color w:val="00923F"/>
          <w:kern w:val="36"/>
          <w:sz w:val="30"/>
          <w:szCs w:val="30"/>
          <w:lang w:eastAsia="ru-RU"/>
        </w:rPr>
        <w:t xml:space="preserve"> </w:t>
      </w:r>
      <w:r w:rsidRPr="001F7959">
        <w:rPr>
          <w:rFonts w:ascii="Courier New" w:eastAsia="Times New Roman" w:hAnsi="Courier New" w:cs="Courier New"/>
          <w:b/>
          <w:bCs/>
          <w:color w:val="00923F"/>
          <w:kern w:val="36"/>
          <w:sz w:val="30"/>
          <w:szCs w:val="30"/>
          <w:lang w:eastAsia="ru-RU"/>
        </w:rPr>
        <w:t>активности</w:t>
      </w:r>
      <w:r w:rsidRPr="001F7959">
        <w:rPr>
          <w:rFonts w:ascii="Lucida Sans Typewriter" w:eastAsia="Times New Roman" w:hAnsi="Lucida Sans Typewriter" w:cs="Times New Roman"/>
          <w:b/>
          <w:bCs/>
          <w:color w:val="00923F"/>
          <w:kern w:val="36"/>
          <w:sz w:val="30"/>
          <w:szCs w:val="30"/>
          <w:lang w:eastAsia="ru-RU"/>
        </w:rPr>
        <w:t xml:space="preserve"> </w:t>
      </w:r>
      <w:r w:rsidRPr="001F7959">
        <w:rPr>
          <w:rFonts w:ascii="Courier New" w:eastAsia="Times New Roman" w:hAnsi="Courier New" w:cs="Courier New"/>
          <w:b/>
          <w:bCs/>
          <w:color w:val="00923F"/>
          <w:kern w:val="36"/>
          <w:sz w:val="30"/>
          <w:szCs w:val="30"/>
          <w:lang w:eastAsia="ru-RU"/>
        </w:rPr>
        <w:t>детей</w:t>
      </w:r>
      <w:r w:rsidRPr="001F7959">
        <w:rPr>
          <w:rFonts w:ascii="Lucida Sans Typewriter" w:eastAsia="Times New Roman" w:hAnsi="Lucida Sans Typewriter" w:cs="Times New Roman"/>
          <w:b/>
          <w:bCs/>
          <w:color w:val="00923F"/>
          <w:kern w:val="36"/>
          <w:sz w:val="30"/>
          <w:szCs w:val="30"/>
          <w:lang w:eastAsia="ru-RU"/>
        </w:rPr>
        <w:t>"</w:t>
      </w:r>
    </w:p>
    <w:p w:rsid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proofErr w:type="gramStart"/>
      <w:r w:rsidRPr="001F7959">
        <w:rPr>
          <w:color w:val="333333"/>
          <w:sz w:val="28"/>
          <w:szCs w:val="28"/>
        </w:rPr>
        <w:t>Все мы хотим, чтобы дети наши были смышлёными, любознательными, догадливыми, предусмотрительными, остроумными, сообразительными – короче говоря, умными.</w:t>
      </w:r>
      <w:proofErr w:type="gramEnd"/>
      <w:r w:rsidRPr="001F7959">
        <w:rPr>
          <w:color w:val="333333"/>
          <w:sz w:val="28"/>
          <w:szCs w:val="28"/>
        </w:rPr>
        <w:t xml:space="preserve"> Умён тот, кто умеет мыслить. Что значит мыслить? Разве не рождаемся мы уже </w:t>
      </w:r>
      <w:proofErr w:type="gramStart"/>
      <w:r w:rsidRPr="001F7959">
        <w:rPr>
          <w:color w:val="333333"/>
          <w:sz w:val="28"/>
          <w:szCs w:val="28"/>
        </w:rPr>
        <w:t>умными</w:t>
      </w:r>
      <w:proofErr w:type="gramEnd"/>
      <w:r w:rsidRPr="001F7959">
        <w:rPr>
          <w:color w:val="333333"/>
          <w:sz w:val="28"/>
          <w:szCs w:val="28"/>
        </w:rPr>
        <w:t xml:space="preserve"> или «не очень»? Да, мы рождаемся с разными задатками, в том числе и к мыслительной деятельности, но умным легче вырасти тому ребёнку, которому помогли научиться мыслить, чем тому, который умеет организовывать своё мышление сам.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Мир, в который приходит ребёнок, богат и разнообразен. Чтобы жить в нём, малышу необходимо разобраться в свойствах, качествах предметов, в их назначении, в пространственных и временных отношениях, явлени</w:t>
      </w:r>
      <w:bookmarkStart w:id="0" w:name="_GoBack"/>
      <w:bookmarkEnd w:id="0"/>
      <w:r w:rsidRPr="001F7959">
        <w:rPr>
          <w:color w:val="333333"/>
          <w:sz w:val="28"/>
          <w:szCs w:val="28"/>
        </w:rPr>
        <w:t>ях окружающей действительности. Ему нужны знания, которые помогут ознакомиться с доступными его пониманию общественными явлениями, с трудовой деятельностью человека.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Велик поток информации, который обрушивает на маленького человека окружающая жизнь. На многие вопросы он находит ответ, идя путём проб и ошибок, постигая закономерности. Взрослые не перестают удивляться, как много может усвоить, запомнить ребёнок в первые годы жизни. Период дошкольного детства относительно всей жизни человека недолог, а как он насыщен познанием! Каждый день приносит ребёнку что-то новое, неизведанное; становится близким и понятным ранее недоступное.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В дошкольном возрасте важно  активно обогащать те стороны развития, к которым каждый возраст наиболее чувствителен, наиболее восприимчив. Ведь зачастую многое из того, что упущено в детстве, в последующие годы невосполнимо.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Источником познания дошкольника является чувственный опыт. Диапазон его зависит от того, насколько тонко ребёнок владеет суммой специальных  действий (рассматривание, ощупывание, сравнение, сопоставление, выделение главного и второстепенного и т. д.), влияющих на восприятие и мышление.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Спонтанно накопленный чувственный и интеллектуальный опыт может быть объёмным, но неупорядоченным, неорганизованным. Направить его в нужное русло призван педагог, который знает не только чему учить ребёнка, но и как учить, чтобы обучение было развивающим.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Основное усилие и педагогов, и родителей должно быть направлено на то, чтобы воспитать у дошкольников потребность испытывать интерес к самому процессу познания, к преодолению трудностей, стоящих на этом пути, к самостоятельному поиску решений и достижению поставленной цели. Ведь и сами взрослые работают  наиболее продуктивно, если занимаются интересным и любимым делом. Именно в этом случае они могут трудиться с полной отдачей, не считая времени, не жалея сил, и получать удовольствие от самого процесса труда.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Детям нравится, когда взрослые принимают участие в их играх. Когда они чувствуют себя равными с взрослыми, их поведение становится более серьёзным и осмысленным. Игровые ситуации раскрепощают ребёнка; позволяют ему почувствовать себя личностью, мнение и жизненная позиция которой интересны окружающим; дают ему уверенность в том, что его проблемы и переживания достойны внимания и обсуждения; развивают в нём наблюдательность ко всему происходящему.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lastRenderedPageBreak/>
        <w:t>Научившись с помощью игры, дети задумываться над своими ежедневными нуждами и анализировать их, а став взрослыми, смогут решать самые серьёзные и глубокие вопросы жизни. Изучение нового должно осуществляться как поиск ответов на возникающие у детей вопросы. Только в этих условиях может формироваться познавательная потребность, поисковая творческая активность.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 xml:space="preserve">Особо острую </w:t>
      </w:r>
      <w:proofErr w:type="spellStart"/>
      <w:r w:rsidRPr="001F7959">
        <w:rPr>
          <w:color w:val="333333"/>
          <w:sz w:val="28"/>
          <w:szCs w:val="28"/>
        </w:rPr>
        <w:t>проблемность</w:t>
      </w:r>
      <w:proofErr w:type="spellEnd"/>
      <w:r w:rsidRPr="001F7959">
        <w:rPr>
          <w:color w:val="333333"/>
          <w:sz w:val="28"/>
          <w:szCs w:val="28"/>
        </w:rPr>
        <w:t xml:space="preserve"> ситуация приобретает при обнаружении в ней противоречия, которое должно быть значимым для ребёнка. Только в этом случае проблемная ситуация является мощным источником мотивации всей познавательной деятельности детей, активизирует их мышление, направляет на поиск неизвестного.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Например, ребёнок задумывается над вопросом: «Почему облака плывут по небу?» Движение в понимании ребёнка связано с ногами, крыльями, движением колёс у транспорта. Облака плывут сами, беспричинно. Возникает противоречие, начинается процесс мышления – он появляется с желанием найти ответ, перетекающего в процесс поиска и открытия нового решения проблемы. Таким образом, я вижу следующую схему создания проблемной ситуации: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Находим противоречие (сопровождаем тревогой, отрицательными эмоциями).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Осознаём проблему, хотим её разрешить (в эмоциональном плане порождается интерес, мотивация к решению).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Ищем решение, выдвигаем гипотезы (в эмоциональном плане – азарт и разочарование).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Находим решение (радость, восторг).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Проверяем решение (удовлетворение или досада в случае неправильного ответа).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 xml:space="preserve">Схема одна, но проблемный материал должен быть разнообразный, </w:t>
      </w:r>
      <w:proofErr w:type="spellStart"/>
      <w:r w:rsidRPr="001F7959">
        <w:rPr>
          <w:color w:val="333333"/>
          <w:sz w:val="28"/>
          <w:szCs w:val="28"/>
        </w:rPr>
        <w:t>неоднотипный</w:t>
      </w:r>
      <w:proofErr w:type="spellEnd"/>
      <w:r w:rsidRPr="001F7959">
        <w:rPr>
          <w:color w:val="333333"/>
          <w:sz w:val="28"/>
          <w:szCs w:val="28"/>
        </w:rPr>
        <w:t>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Почему ребёнок по собственной инициативе подмечает в предмете какие-то новые стороны и специфические особенности? Его восприятие и внимание носят аналитический характер – он не просто фиксирует объект, он анализирует его, сравнивает, оценивает, находит общее с другими.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Непосредственный контакт ребёнка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 В ходе творческо-</w:t>
      </w:r>
      <w:proofErr w:type="spellStart"/>
      <w:r w:rsidRPr="001F7959">
        <w:rPr>
          <w:color w:val="333333"/>
          <w:sz w:val="28"/>
          <w:szCs w:val="28"/>
        </w:rPr>
        <w:t>писковой</w:t>
      </w:r>
      <w:proofErr w:type="spellEnd"/>
      <w:r w:rsidRPr="001F7959">
        <w:rPr>
          <w:color w:val="333333"/>
          <w:sz w:val="28"/>
          <w:szCs w:val="28"/>
        </w:rPr>
        <w:t xml:space="preserve"> деятельности дошкольник учится наблюдать, размышлять, сравнивать, отвечать на вопросы, устанавливать причинно-следственную связь, иными словами, формировать познавательную активность.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Регулярное столкновение с творческими задачами, в том числе такими, на которые пока нет ответа, так же необходимы формирующему уму, как витамины – растущему организму.</w:t>
      </w:r>
    </w:p>
    <w:p w:rsidR="001F7959" w:rsidRPr="001F7959" w:rsidRDefault="001F7959" w:rsidP="001F7959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F7959">
        <w:rPr>
          <w:color w:val="333333"/>
          <w:sz w:val="28"/>
          <w:szCs w:val="28"/>
        </w:rPr>
        <w:t>Многолетний исследовательский опыт показал, что ребёнок, овладев основными мыслительными операциями по созданию творческого продукта, успешно адаптируется к школе вне зависимости от системы обучения. Он умеет и хочет учиться. У него высокий уровень познавательной активности, развитое воображение.</w:t>
      </w:r>
    </w:p>
    <w:p w:rsidR="00C5674F" w:rsidRPr="001F7959" w:rsidRDefault="001F7959" w:rsidP="001F7959">
      <w:pPr>
        <w:spacing w:line="240" w:lineRule="auto"/>
        <w:rPr>
          <w:rFonts w:ascii="Times New Roman" w:hAnsi="Times New Roman" w:cs="Times New Roman"/>
        </w:rPr>
      </w:pPr>
    </w:p>
    <w:sectPr w:rsidR="00C5674F" w:rsidRPr="001F7959" w:rsidSect="001F7959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59"/>
    <w:rsid w:val="00121E5A"/>
    <w:rsid w:val="001F7177"/>
    <w:rsid w:val="001F7959"/>
    <w:rsid w:val="00A0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2017-04-15T16:13:00Z</dcterms:created>
  <dcterms:modified xsi:type="dcterms:W3CDTF">2017-04-15T16:17:00Z</dcterms:modified>
</cp:coreProperties>
</file>