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BE" w:rsidRPr="00F16B71" w:rsidRDefault="00F632BE" w:rsidP="00F632BE">
      <w:pPr>
        <w:ind w:left="-1304"/>
        <w:rPr>
          <w:sz w:val="32"/>
          <w:szCs w:val="32"/>
        </w:rPr>
      </w:pPr>
      <w:r w:rsidRPr="00F16B71">
        <w:rPr>
          <w:sz w:val="32"/>
          <w:szCs w:val="32"/>
        </w:rPr>
        <w:t xml:space="preserve">Перспективный план по углубленной работе на 2015 – 2016 г. </w:t>
      </w:r>
    </w:p>
    <w:p w:rsidR="00F632BE" w:rsidRPr="00F16B71" w:rsidRDefault="00F632BE" w:rsidP="00F632BE">
      <w:pPr>
        <w:ind w:left="227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        Воспитатель: </w:t>
      </w:r>
      <w:proofErr w:type="spellStart"/>
      <w:r w:rsidRPr="00F16B71">
        <w:rPr>
          <w:sz w:val="32"/>
          <w:szCs w:val="32"/>
        </w:rPr>
        <w:t>Ерлыкова</w:t>
      </w:r>
      <w:proofErr w:type="spellEnd"/>
      <w:r w:rsidRPr="00F16B71">
        <w:rPr>
          <w:sz w:val="32"/>
          <w:szCs w:val="32"/>
        </w:rPr>
        <w:t xml:space="preserve"> Л. В.</w:t>
      </w:r>
    </w:p>
    <w:p w:rsidR="00F632BE" w:rsidRPr="00F16B71" w:rsidRDefault="00F632BE" w:rsidP="00F632BE">
      <w:pPr>
        <w:ind w:left="227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        Тема: воспитание интонационной выразительности речи при знакомстве со сказкой.</w:t>
      </w:r>
    </w:p>
    <w:p w:rsidR="00F632BE" w:rsidRPr="00F16B71" w:rsidRDefault="00F632BE" w:rsidP="00F632BE">
      <w:pPr>
        <w:ind w:left="227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        Пояснительная записка</w:t>
      </w:r>
    </w:p>
    <w:p w:rsidR="00F632BE" w:rsidRPr="00F16B71" w:rsidRDefault="00F632BE" w:rsidP="00F632BE">
      <w:pPr>
        <w:ind w:left="-1417" w:right="-624"/>
        <w:rPr>
          <w:sz w:val="32"/>
          <w:szCs w:val="32"/>
        </w:rPr>
      </w:pPr>
      <w:r w:rsidRPr="00F16B71">
        <w:rPr>
          <w:sz w:val="32"/>
          <w:szCs w:val="32"/>
        </w:rPr>
        <w:t xml:space="preserve">    Задачи: 1) побуждать детей к активной речи, желанию поделиться информацией</w:t>
      </w:r>
    </w:p>
    <w:p w:rsidR="00F632BE" w:rsidRPr="00F16B71" w:rsidRDefault="00F632BE" w:rsidP="00F632BE">
      <w:pPr>
        <w:ind w:left="-1417" w:right="-624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           2) говорить понятно, произносить все звуки родного языка</w:t>
      </w:r>
    </w:p>
    <w:p w:rsidR="00F632BE" w:rsidRPr="00F16B71" w:rsidRDefault="00F632BE" w:rsidP="00F632BE">
      <w:pPr>
        <w:ind w:left="-1417" w:right="-624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           3) обогащать словарный запас</w:t>
      </w:r>
    </w:p>
    <w:p w:rsidR="00F632BE" w:rsidRPr="00F16B71" w:rsidRDefault="00F632BE" w:rsidP="00F632BE">
      <w:pPr>
        <w:ind w:left="-1417" w:right="-624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            4) учить </w:t>
      </w:r>
      <w:proofErr w:type="spellStart"/>
      <w:r w:rsidRPr="00F16B71">
        <w:rPr>
          <w:sz w:val="32"/>
          <w:szCs w:val="32"/>
        </w:rPr>
        <w:t>объигрывать</w:t>
      </w:r>
      <w:proofErr w:type="spellEnd"/>
      <w:r w:rsidRPr="00F16B71">
        <w:rPr>
          <w:sz w:val="32"/>
          <w:szCs w:val="32"/>
        </w:rPr>
        <w:t xml:space="preserve"> </w:t>
      </w:r>
      <w:r w:rsidR="00F16B71" w:rsidRPr="00F16B71">
        <w:rPr>
          <w:sz w:val="32"/>
          <w:szCs w:val="32"/>
        </w:rPr>
        <w:t>персонаж сказки</w:t>
      </w:r>
    </w:p>
    <w:p w:rsidR="00F16B71" w:rsidRPr="00F16B71" w:rsidRDefault="00F16B71" w:rsidP="00F632BE">
      <w:pPr>
        <w:ind w:left="-1417" w:right="-624"/>
        <w:rPr>
          <w:sz w:val="32"/>
          <w:szCs w:val="32"/>
        </w:rPr>
      </w:pPr>
    </w:p>
    <w:p w:rsidR="00F16B71" w:rsidRPr="00F16B71" w:rsidRDefault="00F16B71" w:rsidP="00F632BE">
      <w:pPr>
        <w:ind w:left="-1417" w:right="-624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 Актуальность данной темы обусловлена опытом работы на протяжении многих лет, наблюдениями за детьми, желанием показать индивидуальность каждого ребенка. </w:t>
      </w:r>
    </w:p>
    <w:p w:rsidR="00F16B71" w:rsidRPr="00F16B71" w:rsidRDefault="00F16B71" w:rsidP="00F632BE">
      <w:pPr>
        <w:ind w:left="-1417" w:right="-624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Данная работа включает в себя мероприятия различного уровня  – ежедневные, еженедельные, ежемесячные. Работа ведется в 3 направлениях: работа с детьми, работа с родителями, работа с педагогами.</w:t>
      </w:r>
    </w:p>
    <w:p w:rsidR="00F16B71" w:rsidRDefault="00F16B71" w:rsidP="00F632BE">
      <w:pPr>
        <w:ind w:left="-1417" w:right="-624"/>
        <w:rPr>
          <w:sz w:val="32"/>
          <w:szCs w:val="32"/>
        </w:rPr>
      </w:pPr>
      <w:r w:rsidRPr="00F16B71">
        <w:rPr>
          <w:sz w:val="32"/>
          <w:szCs w:val="32"/>
        </w:rPr>
        <w:t xml:space="preserve">        Время, уделяемое углубленной работе</w:t>
      </w:r>
      <w:r w:rsidR="00DB7DAB">
        <w:rPr>
          <w:sz w:val="32"/>
          <w:szCs w:val="32"/>
        </w:rPr>
        <w:t>,</w:t>
      </w:r>
      <w:r w:rsidRPr="00F16B71">
        <w:rPr>
          <w:sz w:val="32"/>
          <w:szCs w:val="32"/>
        </w:rPr>
        <w:t xml:space="preserve"> не превышает времени учебной нагрузки по нормам </w:t>
      </w:r>
      <w:proofErr w:type="spellStart"/>
      <w:r w:rsidRPr="00F16B71">
        <w:rPr>
          <w:sz w:val="32"/>
          <w:szCs w:val="32"/>
        </w:rPr>
        <w:t>СанПин</w:t>
      </w:r>
      <w:proofErr w:type="spellEnd"/>
      <w:r w:rsidRPr="00F16B71">
        <w:rPr>
          <w:sz w:val="32"/>
          <w:szCs w:val="32"/>
        </w:rPr>
        <w:t>, проводится во вторую половину дня после дневного сна.</w:t>
      </w:r>
    </w:p>
    <w:p w:rsidR="00DB7DAB" w:rsidRDefault="00DB7DAB" w:rsidP="00F632BE">
      <w:pPr>
        <w:ind w:left="-1417" w:right="-624"/>
        <w:rPr>
          <w:sz w:val="32"/>
          <w:szCs w:val="32"/>
        </w:rPr>
      </w:pPr>
      <w:r>
        <w:rPr>
          <w:sz w:val="32"/>
          <w:szCs w:val="32"/>
        </w:rPr>
        <w:t xml:space="preserve">        Подобная организация углубленной работы позволяет каждому ребенку </w:t>
      </w:r>
      <w:proofErr w:type="spellStart"/>
      <w:r>
        <w:rPr>
          <w:sz w:val="32"/>
          <w:szCs w:val="32"/>
        </w:rPr>
        <w:t>самореализоваться</w:t>
      </w:r>
      <w:proofErr w:type="spellEnd"/>
      <w:r>
        <w:rPr>
          <w:sz w:val="32"/>
          <w:szCs w:val="32"/>
        </w:rPr>
        <w:t xml:space="preserve"> и взаимно обогащать всех участников процесса, так как взрослые и дети выступают равноценными партнерами. </w:t>
      </w:r>
    </w:p>
    <w:p w:rsidR="00F16B71" w:rsidRPr="00F16B71" w:rsidRDefault="00DB7DAB" w:rsidP="00F632BE">
      <w:pPr>
        <w:ind w:left="-1417" w:right="-62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16B71" w:rsidRPr="00F632BE" w:rsidRDefault="00F16B71" w:rsidP="00F632BE">
      <w:pPr>
        <w:ind w:left="-1417" w:right="-624"/>
        <w:rPr>
          <w:sz w:val="40"/>
          <w:szCs w:val="40"/>
        </w:rPr>
      </w:pPr>
    </w:p>
    <w:sectPr w:rsidR="00F16B71" w:rsidRPr="00F632BE" w:rsidSect="00A8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AC3"/>
    <w:rsid w:val="00331494"/>
    <w:rsid w:val="004D4AC3"/>
    <w:rsid w:val="00A81E94"/>
    <w:rsid w:val="00B962FC"/>
    <w:rsid w:val="00DB7DAB"/>
    <w:rsid w:val="00F16B71"/>
    <w:rsid w:val="00F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5" type="connector" idref="#_x0000_s1040"/>
        <o:r id="V:Rule16" type="connector" idref="#_x0000_s1026"/>
        <o:r id="V:Rule17" type="connector" idref="#_x0000_s1034"/>
        <o:r id="V:Rule18" type="connector" idref="#_x0000_s1028"/>
        <o:r id="V:Rule19" type="connector" idref="#_x0000_s1039"/>
        <o:r id="V:Rule20" type="connector" idref="#_x0000_s1030"/>
        <o:r id="V:Rule21" type="connector" idref="#_x0000_s1035"/>
        <o:r id="V:Rule22" type="connector" idref="#_x0000_s1036"/>
        <o:r id="V:Rule23" type="connector" idref="#_x0000_s1031"/>
        <o:r id="V:Rule24" type="connector" idref="#_x0000_s1038"/>
        <o:r id="V:Rule25" type="connector" idref="#_x0000_s1029"/>
        <o:r id="V:Rule26" type="connector" idref="#_x0000_s1033"/>
        <o:r id="V:Rule27" type="connector" idref="#_x0000_s1032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0A1D-6B19-48F8-A090-F30F4740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2015-09-16T13:47:00Z</dcterms:created>
  <dcterms:modified xsi:type="dcterms:W3CDTF">2015-09-16T13:47:00Z</dcterms:modified>
</cp:coreProperties>
</file>