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7F0DA5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0"/>
        <w:shd w:val="clear" w:fill="auto"/>
        <w:spacing w:lineRule="auto" w:line="276" w:after="0" w:beforeAutospacing="0" w:afterAutospacing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>
      <w:pPr>
        <w:keepNext w:val="0"/>
        <w:widowControl w:val="0"/>
        <w:pBdr>
          <w:bottom w:val="single" w:sz="12" w:space="1" w:shadow="0" w:frame="0" w:color="auto"/>
        </w:pBdr>
        <w:shd w:val="clear" w:fill="auto"/>
        <w:spacing w:lineRule="auto" w:line="276" w:after="0" w:beforeAutospacing="0" w:afterAutospacing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«Детский сад № 63 общеразвивающего вида с приоритетным осуществлением деятельности по физическому направлению развития детей»</w:t>
      </w:r>
    </w:p>
    <w:p>
      <w:pPr>
        <w:keepNext w:val="0"/>
        <w:widowControl w:val="0"/>
        <w:shd w:val="clear" w:fill="auto"/>
        <w:spacing w:lineRule="auto" w:line="276" w:after="0" w:beforeAutospacing="0" w:afterAutospacing="0"/>
        <w:ind w:firstLine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660037 г. Красноярск,  ул. Волгоградская, 33-а, тел/ факс 262-26-30  </w:t>
      </w:r>
    </w:p>
    <w:p>
      <w:pPr>
        <w:keepNext w:val="0"/>
        <w:shd w:val="clear" w:fill="auto"/>
        <w:spacing w:lineRule="auto" w:line="276" w:after="0" w:beforeAutospacing="0" w:afterAutospacing="0"/>
        <w:ind w:firstLine="0"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color w:val="002060"/>
          <w:sz w:val="28"/>
        </w:rPr>
        <w:t>Е</w:t>
      </w:r>
      <w:r>
        <w:rPr>
          <w:rFonts w:ascii="Times New Roman" w:hAnsi="Times New Roman"/>
          <w:i w:val="1"/>
          <w:sz w:val="28"/>
        </w:rPr>
        <w:t>-mail mdou63@yandex.ru,сайт:http://kras-dou.ru/63</w:t>
      </w:r>
    </w:p>
    <w:p>
      <w:pPr>
        <w:keepNext w:val="0"/>
        <w:widowControl w:val="0"/>
        <w:shd w:val="clear" w:fill="auto"/>
        <w:spacing w:lineRule="auto" w:line="276" w:after="0" w:beforeAutospacing="0" w:afterAutospacing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ИНН/КПП 2462023302/246201001</w:t>
      </w:r>
    </w:p>
    <w:p>
      <w:pPr>
        <w:keepNext w:val="0"/>
        <w:widowControl w:val="0"/>
        <w:shd w:val="clear" w:fill="auto"/>
        <w:spacing w:lineRule="auto" w:line="276" w:after="0" w:beforeAutospacing="0" w:afterAutospacing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ОГРН 1022402061461/ОКПО 54496629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Конспект </w:t>
      </w:r>
      <w:r>
        <w:rPr>
          <w:rFonts w:ascii="Times New Roman" w:hAnsi="Times New Roman"/>
          <w:b w:val="1"/>
          <w:sz w:val="28"/>
        </w:rPr>
        <w:t xml:space="preserve"> образовательной деятельности</w:t>
      </w:r>
    </w:p>
    <w:p>
      <w:pPr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 детьми </w:t>
      </w:r>
      <w:r>
        <w:rPr>
          <w:rFonts w:ascii="Times New Roman" w:hAnsi="Times New Roman"/>
          <w:b w:val="1"/>
          <w:sz w:val="28"/>
        </w:rPr>
        <w:t>среднего</w:t>
      </w:r>
      <w:r>
        <w:rPr>
          <w:rFonts w:ascii="Times New Roman" w:hAnsi="Times New Roman"/>
          <w:b w:val="1"/>
          <w:sz w:val="28"/>
        </w:rPr>
        <w:t xml:space="preserve"> дошкольного возраста</w:t>
      </w:r>
    </w:p>
    <w:p>
      <w:pPr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Тема: «К</w:t>
      </w:r>
      <w:r>
        <w:rPr>
          <w:rFonts w:ascii="Times New Roman" w:hAnsi="Times New Roman"/>
          <w:b w:val="1"/>
          <w:sz w:val="28"/>
        </w:rPr>
        <w:t>арнавал</w:t>
      </w:r>
      <w:r>
        <w:rPr>
          <w:rFonts w:ascii="Times New Roman" w:hAnsi="Times New Roman"/>
          <w:b w:val="1"/>
          <w:sz w:val="28"/>
        </w:rPr>
        <w:t>»</w:t>
      </w:r>
    </w:p>
    <w:p>
      <w:pPr>
        <w:ind w:firstLine="708"/>
        <w:jc w:val="center"/>
        <w:rPr>
          <w:rFonts w:ascii="Times New Roman" w:hAnsi="Times New Roman"/>
          <w:b w:val="1"/>
          <w:sz w:val="28"/>
        </w:rPr>
      </w:pPr>
    </w:p>
    <w:p>
      <w:pPr>
        <w:ind w:firstLine="708"/>
        <w:jc w:val="center"/>
        <w:rPr>
          <w:rFonts w:ascii="Times New Roman" w:hAnsi="Times New Roman"/>
          <w:b w:val="1"/>
          <w:sz w:val="28"/>
        </w:rPr>
      </w:pPr>
    </w:p>
    <w:p>
      <w:pPr>
        <w:ind w:firstLine="708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Разработал воспитатель МБДОУ № 63 Альбрант О.В.</w:t>
      </w:r>
    </w:p>
    <w:p>
      <w:pPr>
        <w:ind w:firstLine="708"/>
        <w:jc w:val="center"/>
        <w:rPr>
          <w:rFonts w:ascii="Times New Roman" w:hAnsi="Times New Roman"/>
          <w:b w:val="1"/>
          <w:sz w:val="28"/>
        </w:rPr>
      </w:pPr>
    </w:p>
    <w:p>
      <w:pPr>
        <w:ind w:firstLine="708"/>
        <w:jc w:val="center"/>
        <w:rPr>
          <w:rFonts w:ascii="Times New Roman" w:hAnsi="Times New Roman"/>
          <w:b w:val="1"/>
          <w:sz w:val="28"/>
        </w:rPr>
      </w:pPr>
    </w:p>
    <w:p>
      <w:pPr>
        <w:ind w:firstLine="708"/>
        <w:jc w:val="center"/>
        <w:rPr>
          <w:rFonts w:ascii="Times New Roman" w:hAnsi="Times New Roman"/>
          <w:b w:val="1"/>
          <w:sz w:val="28"/>
        </w:rPr>
      </w:pPr>
    </w:p>
    <w:p>
      <w:pPr>
        <w:ind w:firstLine="708"/>
        <w:jc w:val="center"/>
        <w:rPr>
          <w:rFonts w:ascii="Times New Roman" w:hAnsi="Times New Roman"/>
          <w:b w:val="1"/>
          <w:sz w:val="28"/>
        </w:rPr>
      </w:pPr>
    </w:p>
    <w:p>
      <w:pPr>
        <w:ind w:firstLine="708"/>
        <w:jc w:val="center"/>
        <w:rPr>
          <w:rFonts w:ascii="Times New Roman" w:hAnsi="Times New Roman"/>
          <w:b w:val="1"/>
          <w:sz w:val="28"/>
        </w:rPr>
      </w:pPr>
    </w:p>
    <w:p>
      <w:pPr>
        <w:ind w:firstLine="708"/>
        <w:jc w:val="center"/>
        <w:rPr>
          <w:rFonts w:ascii="Times New Roman" w:hAnsi="Times New Roman"/>
          <w:b w:val="1"/>
          <w:sz w:val="28"/>
        </w:rPr>
      </w:pPr>
    </w:p>
    <w:p>
      <w:pPr>
        <w:ind w:firstLine="708"/>
        <w:jc w:val="center"/>
        <w:rPr>
          <w:rFonts w:ascii="Times New Roman" w:hAnsi="Times New Roman"/>
          <w:b w:val="1"/>
          <w:sz w:val="28"/>
        </w:rPr>
      </w:pPr>
    </w:p>
    <w:p>
      <w:pPr>
        <w:ind w:firstLine="708"/>
        <w:jc w:val="center"/>
        <w:rPr>
          <w:rFonts w:ascii="Times New Roman" w:hAnsi="Times New Roman"/>
          <w:b w:val="1"/>
          <w:sz w:val="28"/>
        </w:rPr>
      </w:pPr>
    </w:p>
    <w:p>
      <w:pPr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Красноярск</w:t>
      </w:r>
      <w:r>
        <w:rPr>
          <w:rFonts w:ascii="Times New Roman" w:hAnsi="Times New Roman"/>
          <w:b w:val="1"/>
          <w:sz w:val="28"/>
        </w:rPr>
        <w:t>, 2022</w:t>
      </w:r>
    </w:p>
    <w:p>
      <w:pPr>
        <w:ind w:firstLine="708"/>
        <w:jc w:val="center"/>
        <w:rPr>
          <w:rFonts w:ascii="Times New Roman" w:hAnsi="Times New Roman"/>
          <w:b w:val="1"/>
          <w:sz w:val="28"/>
        </w:rPr>
      </w:pPr>
    </w:p>
    <w:p>
      <w:pPr>
        <w:ind w:firstLine="708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Цель: </w:t>
      </w:r>
      <w:r>
        <w:rPr>
          <w:rFonts w:ascii="Times New Roman" w:hAnsi="Times New Roman"/>
          <w:b w:val="0"/>
          <w:sz w:val="28"/>
        </w:rPr>
        <w:t>создание условий для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изготовлени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детьми игрушки - погремушки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ind w:firstLine="708"/>
        <w:jc w:val="both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sz w:val="28"/>
        </w:rPr>
        <w:t>Задачи: 1. Образовательные:</w:t>
      </w:r>
      <w:r>
        <w:rPr>
          <w:rFonts w:ascii="Times New Roman" w:hAnsi="Times New Roman"/>
          <w:b w:val="1"/>
          <w:color w:val="FF0000"/>
          <w:sz w:val="28"/>
        </w:rPr>
        <w:t xml:space="preserve"> </w:t>
      </w:r>
    </w:p>
    <w:p>
      <w:pPr>
        <w:spacing w:lineRule="auto" w:line="360" w:before="0" w:after="0"/>
        <w:ind w:firstLine="284" w:left="-284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</w:pPr>
      <w:bookmarkStart w:id="0" w:name="_dx_frag_StartFragment"/>
      <w:bookmarkEnd w:id="0"/>
      <w:bookmarkStart w:id="1" w:name="_dx_frag_StartFragment"/>
      <w:bookmarkEnd w:id="1"/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 актуализировать знания об игрушке-погремушке и ее особенностях;</w:t>
      </w:r>
      <w:bookmarkStart w:id="2" w:name="_dx_frag_StartFragment"/>
      <w:bookmarkEnd w:id="2"/>
    </w:p>
    <w:p>
      <w:pPr>
        <w:spacing w:lineRule="auto" w:line="360" w:before="0" w:after="0"/>
        <w:ind w:firstLine="284" w:left="-284" w:right="0"/>
        <w:jc w:val="both"/>
        <w:rPr>
          <w:rFonts w:ascii="Times New Roman" w:hAnsi="Times New Roman"/>
          <w:b w:val="0"/>
          <w:i w:val="0"/>
          <w:color w:val="auto"/>
          <w:sz w:val="28"/>
          <w:shd w:val="nil" w:fill="auto"/>
        </w:rPr>
      </w:pPr>
      <w:r>
        <w:rPr>
          <w:rFonts w:ascii="Times New Roman" w:hAnsi="Times New Roman"/>
          <w:b w:val="0"/>
          <w:i w:val="0"/>
          <w:strike w:val="0"/>
          <w:color w:val="auto"/>
          <w:sz w:val="28"/>
          <w:u w:val="none"/>
          <w:shd w:val="nil" w:fill="auto"/>
        </w:rPr>
        <w:t>- а</w:t>
      </w:r>
      <w:r>
        <w:rPr>
          <w:rFonts w:ascii="Times New Roman" w:hAnsi="Times New Roman"/>
          <w:b w:val="0"/>
          <w:i w:val="0"/>
          <w:color w:val="auto"/>
          <w:sz w:val="28"/>
          <w:shd w:val="nil" w:fill="auto"/>
        </w:rPr>
        <w:t>ктивизировать познавательную активность, связную речь и мышление детей</w:t>
      </w:r>
      <w:r>
        <w:rPr>
          <w:rFonts w:ascii="Times New Roman" w:hAnsi="Times New Roman"/>
          <w:color w:val="auto"/>
          <w:sz w:val="28"/>
          <w:shd w:val="nil" w:fill="auto"/>
        </w:rPr>
        <w:t xml:space="preserve"> </w:t>
      </w:r>
    </w:p>
    <w:p>
      <w:pPr>
        <w:spacing w:lineRule="atLeast" w:line="315" w:after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Развивающие:</w:t>
      </w:r>
    </w:p>
    <w:p>
      <w:pPr>
        <w:spacing w:lineRule="atLeast" w:line="315" w:after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- развивать художественное восприятие и эстетический вкус</w:t>
      </w:r>
      <w:r>
        <w:rPr>
          <w:rFonts w:ascii="Times New Roman" w:hAnsi="Times New Roman"/>
          <w:color w:val="181818"/>
          <w:sz w:val="28"/>
          <w:shd w:val="clear" w:fill="FFFFFF"/>
        </w:rPr>
        <w:t>- активизировать и обогащать словарь детей;</w:t>
      </w:r>
    </w:p>
    <w:p>
      <w:pPr>
        <w:spacing w:before="0" w:after="0"/>
        <w:ind w:hanging="0" w:left="720" w:right="0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  <w:shd w:val="clear" w:fill="FFFFFF"/>
        </w:rPr>
        <w:t>-</w:t>
      </w:r>
      <w:bookmarkStart w:id="3" w:name="_dx_frag_StartFragment"/>
      <w:bookmarkEnd w:id="3"/>
      <w:r>
        <w:rPr>
          <w:rFonts w:ascii="Times New Roman" w:hAnsi="Times New Roman"/>
          <w:color w:val="auto"/>
          <w:sz w:val="28"/>
          <w:shd w:val="clear" w:fill="FFFFFF"/>
        </w:rPr>
        <w:t xml:space="preserve"> р</w:t>
      </w:r>
      <w:r>
        <w:rPr>
          <w:rFonts w:ascii="Times New Roman" w:hAnsi="Times New Roman"/>
          <w:b w:val="0"/>
          <w:i w:val="0"/>
          <w:color w:val="auto"/>
          <w:sz w:val="28"/>
        </w:rPr>
        <w:t>азвивать творческие способности; </w:t>
      </w:r>
    </w:p>
    <w:p>
      <w:pPr>
        <w:spacing w:lineRule="atLeast" w:line="315" w:after="0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>- р</w:t>
      </w:r>
      <w:r>
        <w:rPr>
          <w:rFonts w:ascii="Times New Roman" w:hAnsi="Times New Roman"/>
          <w:b w:val="0"/>
          <w:i w:val="0"/>
          <w:color w:val="auto"/>
          <w:sz w:val="28"/>
        </w:rPr>
        <w:t>азвивать слух, мышление, слуховое внимание, мелкую моторику;</w:t>
      </w:r>
    </w:p>
    <w:p>
      <w:pPr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Воспитательные:</w:t>
      </w:r>
    </w:p>
    <w:p>
      <w:pPr>
        <w:ind w:firstLine="708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 xml:space="preserve">- </w:t>
      </w:r>
      <w:bookmarkStart w:id="4" w:name="_dx_frag_StartFragment"/>
      <w:bookmarkEnd w:id="4"/>
      <w:r>
        <w:rPr>
          <w:rFonts w:ascii="Times New Roman" w:hAnsi="Times New Roman"/>
          <w:color w:val="000000"/>
          <w:sz w:val="28"/>
          <w:shd w:val="clear" w:fill="FFFFFF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>оспитывать усидчивость, самостоятельность, аккуратность</w:t>
      </w:r>
    </w:p>
    <w:p>
      <w:pPr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Образовательная среда:</w:t>
      </w:r>
    </w:p>
    <w:p>
      <w:pPr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- характер взаимодействия субъектов деятельности сотрудничество в позиции </w:t>
      </w:r>
      <w:r>
        <w:rPr>
          <w:rFonts w:ascii="Times New Roman" w:hAnsi="Times New Roman"/>
          <w:sz w:val="28"/>
        </w:rPr>
        <w:t>взрослый – группа, ребенок – ребенок</w:t>
      </w:r>
      <w:r>
        <w:rPr>
          <w:rFonts w:ascii="Times New Roman" w:hAnsi="Times New Roman"/>
          <w:b w:val="1"/>
          <w:sz w:val="28"/>
        </w:rPr>
        <w:t>;</w:t>
      </w:r>
    </w:p>
    <w:p>
      <w:pPr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- средства стимулирования: </w:t>
      </w:r>
      <w:r>
        <w:rPr>
          <w:rFonts w:ascii="Times New Roman" w:hAnsi="Times New Roman"/>
          <w:b w:val="0"/>
          <w:sz w:val="28"/>
        </w:rPr>
        <w:t>видеоролики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постановка проблемных </w:t>
      </w:r>
      <w:r>
        <w:rPr>
          <w:rFonts w:ascii="Times New Roman" w:hAnsi="Times New Roman"/>
          <w:sz w:val="28"/>
        </w:rPr>
        <w:t>задач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алгоритм действий</w:t>
      </w:r>
    </w:p>
    <w:p>
      <w:pPr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-предметно – практическая среда: </w:t>
      </w:r>
      <w:r>
        <w:rPr>
          <w:rFonts w:ascii="Times New Roman" w:hAnsi="Times New Roman"/>
          <w:sz w:val="28"/>
        </w:rPr>
        <w:t>экран и проектор,</w:t>
      </w:r>
      <w:r>
        <w:rPr>
          <w:rFonts w:ascii="Times New Roman" w:hAnsi="Times New Roman"/>
          <w:sz w:val="28"/>
        </w:rPr>
        <w:t xml:space="preserve"> бросовый материал, кр</w:t>
      </w:r>
      <w:r>
        <w:rPr>
          <w:rFonts w:ascii="Times New Roman" w:hAnsi="Times New Roman"/>
          <w:sz w:val="28"/>
        </w:rPr>
        <w:t>упы</w:t>
      </w:r>
      <w:r>
        <w:rPr>
          <w:rFonts w:ascii="Times New Roman" w:hAnsi="Times New Roman"/>
          <w:b w:val="1"/>
          <w:sz w:val="28"/>
        </w:rPr>
        <w:t>.</w:t>
      </w:r>
    </w:p>
    <w:p>
      <w:pPr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Методы: </w:t>
      </w:r>
      <w:r>
        <w:rPr>
          <w:rFonts w:ascii="Times New Roman" w:hAnsi="Times New Roman"/>
          <w:sz w:val="28"/>
        </w:rPr>
        <w:t>наглядный, словесный, поисковый, практический</w:t>
      </w:r>
      <w:r>
        <w:rPr>
          <w:rFonts w:ascii="Times New Roman" w:hAnsi="Times New Roman"/>
          <w:b w:val="1"/>
          <w:sz w:val="28"/>
        </w:rPr>
        <w:t>.</w:t>
      </w:r>
    </w:p>
    <w:p>
      <w:pPr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Ведущая образовательная деятельность: </w:t>
      </w:r>
      <w:r>
        <w:rPr>
          <w:rFonts w:ascii="Times New Roman" w:hAnsi="Times New Roman"/>
          <w:sz w:val="28"/>
        </w:rPr>
        <w:t>двигательная, познавательная, социально – коммуникативная.</w:t>
      </w:r>
    </w:p>
    <w:p>
      <w:pPr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Интеграция образовательных областей: </w:t>
      </w:r>
      <w:r>
        <w:rPr>
          <w:rFonts w:ascii="Times New Roman" w:hAnsi="Times New Roman"/>
          <w:sz w:val="28"/>
        </w:rPr>
        <w:t xml:space="preserve">художественно-эстетическое, социально – коммуникативное, познавательное развитие. 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Приемы: </w:t>
      </w:r>
      <w:r>
        <w:rPr>
          <w:rFonts w:ascii="Times New Roman" w:hAnsi="Times New Roman"/>
          <w:sz w:val="28"/>
        </w:rPr>
        <w:t>проблемная ситуация, вопросы, беседа.</w:t>
      </w: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76" w:before="0" w:after="200" w:beforeAutospacing="0" w:afterAutospacing="0"/>
        <w:ind w:firstLine="0" w:left="0" w:right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Дети входят в групповое помещение</w:t>
      </w:r>
      <w:r>
        <w:rPr>
          <w:rFonts w:ascii="Times New Roman" w:hAnsi="Times New Roman"/>
          <w:color w:val="auto"/>
          <w:sz w:val="28"/>
        </w:rPr>
        <w:t xml:space="preserve"> в это время звучит песня "Веселый карнава</w:t>
      </w:r>
      <w:r>
        <w:rPr>
          <w:rFonts w:ascii="Times New Roman" w:hAnsi="Times New Roman"/>
          <w:color w:val="auto"/>
          <w:sz w:val="28"/>
        </w:rPr>
        <w:t>л</w:t>
      </w:r>
      <w:r>
        <w:rPr>
          <w:rFonts w:ascii="Times New Roman" w:hAnsi="Times New Roman"/>
          <w:color w:val="auto"/>
          <w:sz w:val="28"/>
        </w:rPr>
        <w:t>" из мультфильма "Барбарики"</w:t>
      </w:r>
    </w:p>
    <w:p>
      <w:pPr>
        <w:spacing w:lineRule="auto" w:line="276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 xml:space="preserve">Воспитатель: -здравствуйте дети. Я воспитатель из другого детского сада. Со своими детьми мы хотим летом пойти на детский карнавал.  Карнавал, а вы знаете что обозначает это  слово?   (Ответы детей). </w:t>
      </w:r>
    </w:p>
    <w:p>
      <w:pPr>
        <w:spacing w:lineRule="auto" w:line="276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После ответов детей, воспитатель предлагает посмотреть небольшое видео о карнавале. Это праздник, на котором все обязательно должны надеть маску или карнавальный костюм или просто разукрасить себя так, чтобы никто не узнал.</w:t>
      </w:r>
    </w:p>
    <w:p>
      <w:pPr>
        <w:spacing w:lineRule="auto" w:line="276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В.: мы с моими детьми уже придумали костюмы для карнавала, и начали готовить танец, хотите я вам покажу маленький кусочек? (ответы детей)</w:t>
      </w:r>
    </w:p>
    <w:p>
      <w:pPr>
        <w:spacing w:lineRule="auto" w:line="276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 xml:space="preserve">Воспитатель показывает видео -  небольшой кусочек танца с детьми, где они в костюмах "смурфиков", при этом педагог на видео с маракасами (или погремушками, а дети без). </w:t>
      </w:r>
    </w:p>
    <w:p>
      <w:pPr>
        <w:spacing w:lineRule="auto" w:line="276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В: мы с детьми хотели, чтобы у всех были в руках музыкальные инструменты - погремушки (маракасы), но в нашем детском саду нет столько погремушек, и я приехала к вам чтобы вы мне помогли решить эту проблему. Как же быть, что же сделать, чтобы у каждого ребенка была своя погремушка? (ответы детей)</w:t>
      </w:r>
    </w:p>
    <w:p>
      <w:pPr>
        <w:spacing w:lineRule="auto" w:line="276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После прослушивания ответов детей, воспитатель останавливается на варианте изготовить самостоятельно.</w:t>
      </w:r>
    </w:p>
    <w:p>
      <w:pPr>
        <w:spacing w:lineRule="auto" w:line="276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 xml:space="preserve">В: какая </w:t>
      </w:r>
      <w:r>
        <w:rPr>
          <w:rFonts w:ascii="Times New Roman" w:hAnsi="Times New Roman"/>
          <w:color w:val="auto"/>
          <w:sz w:val="28"/>
        </w:rPr>
        <w:t>замечательная</w:t>
      </w:r>
      <w:r>
        <w:rPr>
          <w:rFonts w:ascii="Times New Roman" w:hAnsi="Times New Roman"/>
          <w:color w:val="auto"/>
          <w:sz w:val="28"/>
        </w:rPr>
        <w:t xml:space="preserve"> идея. Как хорошо, что я принесла с собой волшебный кейс! Посмотрите - может там есть предметы которые помогут нам сделать погремушки, но с начала я предлагаю </w:t>
      </w:r>
      <w:r>
        <w:rPr>
          <w:rFonts w:ascii="Times New Roman" w:hAnsi="Times New Roman"/>
          <w:color w:val="auto"/>
          <w:sz w:val="28"/>
        </w:rPr>
        <w:t>рассмотреть</w:t>
      </w:r>
      <w:r>
        <w:rPr>
          <w:rFonts w:ascii="Times New Roman" w:hAnsi="Times New Roman"/>
          <w:color w:val="auto"/>
          <w:sz w:val="28"/>
        </w:rPr>
        <w:t xml:space="preserve"> мою погремушку.</w:t>
      </w:r>
    </w:p>
    <w:p>
      <w:pPr>
        <w:spacing w:lineRule="auto" w:line="276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В сенсорном кейсе находятся: коробочки от "киндер - сюрпризов", баночки от йогуртов, витамин, чашечки с крупами (гречка, горох, фасоль), бутылочка с водой.</w:t>
      </w:r>
    </w:p>
    <w:p>
      <w:pPr>
        <w:spacing w:lineRule="auto" w:line="276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</w:t>
        <w:tab/>
        <w:t>Воспитатель показывает детям игрушку, дает рассмотреть её, потрогать, послушать как она звучит. Сопровождает свои действия и действия детей активной речью и вопросами, побуждающими детей вступить в диалог, чтобы обсудить как и из чего они будут делать погремушку. Воспитатель пробуют совместно с детьми: шумит ли вода в бутылочке, как шумит мокрая крупа.</w:t>
      </w:r>
    </w:p>
    <w:p>
      <w:pPr>
        <w:spacing w:lineRule="auto" w:line="276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Когда воспитатель и дети обсудили свои действия, воспитатель выводит на экран слайд с алгоритмом действий по изготовлению погремушки.</w:t>
      </w:r>
    </w:p>
    <w:p>
      <w:pPr>
        <w:spacing w:lineRule="auto" w:line="276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Дальше, каждый ребенок самостоятельно выбирает во что он будет насыпать крупу, какую, какое количество. При желании дети могут смешать разные крупы.</w:t>
      </w:r>
    </w:p>
    <w:p>
      <w:pPr>
        <w:spacing w:lineRule="auto" w:line="240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После того, как у каждого ребенка будет готова игрушка-погремушка, воспитатель предлагает детям поиграть вместе с ним и их новой игрушкой.</w:t>
      </w:r>
    </w:p>
    <w:p>
      <w:pPr>
        <w:spacing w:lineRule="auto" w:line="240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Подвижная игра «Погремушка»</w:t>
      </w:r>
    </w:p>
    <w:p>
      <w:pPr>
        <w:spacing w:lineRule="auto" w:line="240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Погремушкой мы шумим:</w:t>
      </w:r>
    </w:p>
    <w:p>
      <w:pPr>
        <w:spacing w:lineRule="auto" w:line="240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Вот так, вот так. (стоим, держим игрушку над головой)</w:t>
      </w:r>
    </w:p>
    <w:p>
      <w:pPr>
        <w:spacing w:lineRule="auto" w:line="240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Погремушкой мы стучим:</w:t>
      </w:r>
    </w:p>
    <w:p>
      <w:pPr>
        <w:spacing w:lineRule="auto" w:line="240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Вот так, пот так. (приседаем, стучим игрушкой об пол)</w:t>
      </w:r>
    </w:p>
    <w:p>
      <w:pPr>
        <w:spacing w:lineRule="auto" w:line="240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 погремушкой мы шагаем:</w:t>
      </w:r>
    </w:p>
    <w:p>
      <w:pPr>
        <w:spacing w:lineRule="auto" w:line="240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Вот так, вот так. (шагаем, игрушкой шумим перед собой)</w:t>
      </w:r>
    </w:p>
    <w:p>
      <w:pPr>
        <w:spacing w:lineRule="auto" w:line="240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 погремушкой мы играем:</w:t>
      </w:r>
    </w:p>
    <w:p>
      <w:pPr>
        <w:spacing w:lineRule="auto" w:line="240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Вот так, вот так.(стоим на месте, передаем игрушку из руки в руку)</w:t>
      </w:r>
    </w:p>
    <w:p>
      <w:pPr>
        <w:spacing w:lineRule="auto" w:line="240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Воспитатель благодарит детей за помощь, говорит о том, что теперь знает что им надо сделать со своими детьми, а эти </w:t>
      </w:r>
      <w:r>
        <w:rPr>
          <w:rFonts w:ascii="Times New Roman" w:hAnsi="Times New Roman"/>
          <w:color w:val="auto"/>
          <w:sz w:val="28"/>
        </w:rPr>
        <w:t>погремушки</w:t>
      </w:r>
      <w:r>
        <w:rPr>
          <w:rFonts w:ascii="Times New Roman" w:hAnsi="Times New Roman"/>
          <w:color w:val="auto"/>
          <w:sz w:val="28"/>
        </w:rPr>
        <w:t xml:space="preserve"> и самоклейку для их украшения, он дарит на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память детям.</w:t>
      </w:r>
    </w:p>
    <w:p>
      <w:pPr>
        <w:spacing w:lineRule="auto" w:line="276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</w:p>
    <w:p>
      <w:pPr>
        <w:spacing w:lineRule="auto" w:line="276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</w:p>
    <w:p>
      <w:pPr>
        <w:spacing w:lineRule="auto" w:line="276" w:before="0" w:after="2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DB98825"/>
    <w:multiLevelType w:val="hybridMultilevel"/>
    <w:lvl w:ilvl="0" w:tplc="2853B2A1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10F34298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478735B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E9F521C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4CA3C95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FF3AC9F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DC92207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1B1BB279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8A4F6BC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