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D6" w:rsidRPr="00C23A6C" w:rsidRDefault="006A72D6" w:rsidP="006A72D6">
      <w:pPr>
        <w:spacing w:after="0"/>
        <w:jc w:val="center"/>
        <w:rPr>
          <w:b/>
          <w:sz w:val="40"/>
          <w:szCs w:val="40"/>
        </w:rPr>
      </w:pPr>
      <w:r w:rsidRPr="00C23A6C">
        <w:rPr>
          <w:b/>
          <w:sz w:val="40"/>
          <w:szCs w:val="40"/>
        </w:rPr>
        <w:t>Актуальность дидактических игр в организованной образовательной деятельности и самостоятельной деятельности детей</w:t>
      </w:r>
    </w:p>
    <w:p w:rsidR="006A72D6" w:rsidRDefault="006A72D6" w:rsidP="00DB200B">
      <w:pPr>
        <w:spacing w:after="0"/>
        <w:rPr>
          <w:sz w:val="28"/>
          <w:szCs w:val="28"/>
        </w:rPr>
      </w:pPr>
    </w:p>
    <w:p w:rsidR="00ED255C" w:rsidRDefault="00ED255C" w:rsidP="00DB200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Подготовила воспитатель: </w:t>
      </w:r>
    </w:p>
    <w:p w:rsidR="00ED255C" w:rsidRDefault="00ED255C" w:rsidP="00DB2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Симокайтене С.Т.</w:t>
      </w:r>
    </w:p>
    <w:p w:rsidR="00ED255C" w:rsidRDefault="00ED255C" w:rsidP="00DB200B">
      <w:pPr>
        <w:spacing w:after="0"/>
        <w:rPr>
          <w:sz w:val="28"/>
          <w:szCs w:val="28"/>
        </w:rPr>
      </w:pPr>
    </w:p>
    <w:p w:rsidR="00DB200B" w:rsidRPr="00856836" w:rsidRDefault="00DB200B" w:rsidP="006A72D6">
      <w:pPr>
        <w:spacing w:after="0"/>
        <w:ind w:firstLine="708"/>
        <w:jc w:val="both"/>
        <w:rPr>
          <w:sz w:val="28"/>
          <w:szCs w:val="28"/>
        </w:rPr>
      </w:pPr>
      <w:r w:rsidRPr="00856836">
        <w:rPr>
          <w:sz w:val="28"/>
          <w:szCs w:val="28"/>
        </w:rPr>
        <w:t>«Игра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</w:p>
    <w:p w:rsidR="00DB200B" w:rsidRPr="00856836" w:rsidRDefault="00DB200B" w:rsidP="00F52BCB">
      <w:pPr>
        <w:spacing w:after="0"/>
        <w:ind w:left="708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>Н. К. Крупская</w:t>
      </w:r>
    </w:p>
    <w:p w:rsidR="00DB200B" w:rsidRDefault="00DB200B" w:rsidP="006A72D6">
      <w:pPr>
        <w:jc w:val="both"/>
      </w:pPr>
    </w:p>
    <w:p w:rsidR="00DB200B" w:rsidRDefault="00AC63DD" w:rsidP="006A72D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200B" w:rsidRPr="00856836">
        <w:rPr>
          <w:sz w:val="28"/>
          <w:szCs w:val="28"/>
        </w:rPr>
        <w:t xml:space="preserve">азвивающие дидактические игры 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цвет, различать их, а также устанавливать простейшие взаимосвязи. Дидактические игры с правилами заняли должное место среди методов обучения и воспитания детей. С помощью игр выявляются индивидуальные особенности детей. 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</w:p>
    <w:p w:rsidR="00DB200B" w:rsidRPr="00856836" w:rsidRDefault="00DB200B" w:rsidP="006A72D6">
      <w:pPr>
        <w:spacing w:after="0"/>
        <w:ind w:firstLine="708"/>
        <w:jc w:val="both"/>
        <w:rPr>
          <w:sz w:val="28"/>
          <w:szCs w:val="28"/>
        </w:rPr>
      </w:pPr>
      <w:r w:rsidRPr="00856836">
        <w:rPr>
          <w:sz w:val="28"/>
          <w:szCs w:val="28"/>
        </w:rPr>
        <w:t>Дидактические игры для дошкольников 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</w:t>
      </w:r>
      <w:r w:rsidR="006A72D6">
        <w:rPr>
          <w:sz w:val="28"/>
          <w:szCs w:val="28"/>
        </w:rPr>
        <w:t xml:space="preserve">, развития важных </w:t>
      </w:r>
      <w:r w:rsidRPr="00856836">
        <w:rPr>
          <w:sz w:val="28"/>
          <w:szCs w:val="28"/>
        </w:rPr>
        <w:t xml:space="preserve">качеств: любознательный, активный; эмоционально-отзывчивый; способный решать интеллектуальные и личностные задачи, адекватные возрасту; способный управлять своим поведением и планировать свои действия. 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</w:p>
    <w:p w:rsidR="00DB200B" w:rsidRDefault="00DB200B" w:rsidP="006A72D6">
      <w:pPr>
        <w:spacing w:after="0"/>
        <w:ind w:firstLine="708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Дидактическая игра дает возможность решать различные педагогические задачи в игровой форме, наиболее доступной для дошкольников. </w:t>
      </w:r>
    </w:p>
    <w:p w:rsidR="00DB200B" w:rsidRDefault="00DB200B" w:rsidP="006A72D6">
      <w:pPr>
        <w:spacing w:after="0"/>
        <w:jc w:val="both"/>
        <w:rPr>
          <w:sz w:val="28"/>
          <w:szCs w:val="28"/>
        </w:rPr>
      </w:pPr>
    </w:p>
    <w:p w:rsidR="006A72D6" w:rsidRPr="00ED255C" w:rsidRDefault="00DB200B" w:rsidP="006A72D6">
      <w:pPr>
        <w:spacing w:after="0"/>
        <w:ind w:firstLine="708"/>
        <w:jc w:val="both"/>
        <w:rPr>
          <w:b/>
          <w:sz w:val="28"/>
          <w:szCs w:val="28"/>
        </w:rPr>
      </w:pPr>
      <w:r w:rsidRPr="00ED255C">
        <w:rPr>
          <w:b/>
          <w:sz w:val="28"/>
          <w:szCs w:val="28"/>
        </w:rPr>
        <w:t xml:space="preserve">Цель работы: </w:t>
      </w:r>
    </w:p>
    <w:p w:rsidR="00DB200B" w:rsidRPr="00856836" w:rsidRDefault="006A72D6" w:rsidP="006A72D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B200B" w:rsidRPr="00856836">
        <w:rPr>
          <w:sz w:val="28"/>
          <w:szCs w:val="28"/>
        </w:rPr>
        <w:t xml:space="preserve">азвитие у детей самостоятельности в организации всех видов дидактических игр. 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</w:p>
    <w:p w:rsidR="00DB200B" w:rsidRPr="00ED255C" w:rsidRDefault="00DB200B" w:rsidP="006A72D6">
      <w:pPr>
        <w:spacing w:after="0"/>
        <w:ind w:firstLine="708"/>
        <w:jc w:val="both"/>
        <w:rPr>
          <w:b/>
          <w:sz w:val="28"/>
          <w:szCs w:val="28"/>
        </w:rPr>
      </w:pPr>
      <w:r w:rsidRPr="00856836">
        <w:rPr>
          <w:sz w:val="28"/>
          <w:szCs w:val="28"/>
        </w:rPr>
        <w:t xml:space="preserve"> </w:t>
      </w:r>
      <w:r w:rsidRPr="00ED255C">
        <w:rPr>
          <w:b/>
          <w:sz w:val="28"/>
          <w:szCs w:val="28"/>
        </w:rPr>
        <w:t>Задачи: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1. Формировать интерес к дидактическим играм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2. Развивать умение играть по правилам, соблюдая норму поведения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3. Развивать умение выполнять роль ведущего в игре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4. Создавать условия для самостоятельного выбора детьми игры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5. Вызывать положительный эмоциональный отклик на результат игры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6. Создавать условия для использования д/и в ООД. 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</w:p>
    <w:p w:rsidR="00DB200B" w:rsidRPr="00856836" w:rsidRDefault="00DB200B" w:rsidP="006A72D6">
      <w:pPr>
        <w:spacing w:after="0"/>
        <w:ind w:firstLine="708"/>
        <w:jc w:val="both"/>
        <w:rPr>
          <w:sz w:val="28"/>
          <w:szCs w:val="28"/>
        </w:rPr>
      </w:pPr>
      <w:r w:rsidRPr="00856836">
        <w:rPr>
          <w:sz w:val="28"/>
          <w:szCs w:val="28"/>
        </w:rPr>
        <w:t>В дошкольной педагогике все дидактические игры можно разделить на три основных вида: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• игры с предметами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• настольно-печатные</w:t>
      </w:r>
    </w:p>
    <w:p w:rsidR="00DB200B" w:rsidRPr="00856836" w:rsidRDefault="00DB200B" w:rsidP="006A72D6">
      <w:pPr>
        <w:spacing w:after="0"/>
        <w:jc w:val="both"/>
        <w:rPr>
          <w:sz w:val="28"/>
          <w:szCs w:val="28"/>
        </w:rPr>
      </w:pPr>
      <w:r w:rsidRPr="00856836">
        <w:rPr>
          <w:sz w:val="28"/>
          <w:szCs w:val="28"/>
        </w:rPr>
        <w:t xml:space="preserve"> • словесные игры. </w:t>
      </w:r>
    </w:p>
    <w:p w:rsidR="00DB200B" w:rsidRDefault="00DB200B" w:rsidP="006A72D6">
      <w:pPr>
        <w:jc w:val="both"/>
      </w:pPr>
    </w:p>
    <w:sectPr w:rsidR="00DB200B" w:rsidSect="0006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200B"/>
    <w:rsid w:val="00064CC4"/>
    <w:rsid w:val="001E7A0E"/>
    <w:rsid w:val="006A72D6"/>
    <w:rsid w:val="00AC63DD"/>
    <w:rsid w:val="00DB200B"/>
    <w:rsid w:val="00ED255C"/>
    <w:rsid w:val="00F5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2015-12-13T03:50:00Z</dcterms:created>
  <dcterms:modified xsi:type="dcterms:W3CDTF">2016-11-27T14:54:00Z</dcterms:modified>
</cp:coreProperties>
</file>