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E" w:rsidRDefault="005A6A2E" w:rsidP="005A6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8308" cy="9105900"/>
            <wp:effectExtent l="19050" t="0" r="5292" b="0"/>
            <wp:docPr id="3" name="Рисунок 3" descr="H: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4C0" w:rsidRDefault="003B64C0" w:rsidP="003B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9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680AE1" w:rsidRPr="003B49B0" w:rsidRDefault="00680AE1" w:rsidP="003B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4C0" w:rsidRPr="0002174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0">
        <w:rPr>
          <w:rFonts w:ascii="Times New Roman" w:hAnsi="Times New Roman" w:cs="Times New Roman"/>
          <w:sz w:val="28"/>
          <w:szCs w:val="28"/>
        </w:rPr>
        <w:t>1.1. Настоящее положение (далее - Положение) разработано на</w:t>
      </w:r>
      <w:r w:rsidR="0007595C">
        <w:rPr>
          <w:rFonts w:ascii="Times New Roman" w:hAnsi="Times New Roman" w:cs="Times New Roman"/>
          <w:sz w:val="28"/>
          <w:szCs w:val="28"/>
        </w:rPr>
        <w:t xml:space="preserve"> </w:t>
      </w:r>
      <w:r w:rsidRPr="00021740">
        <w:rPr>
          <w:rFonts w:ascii="Times New Roman" w:hAnsi="Times New Roman" w:cs="Times New Roman"/>
          <w:sz w:val="28"/>
          <w:szCs w:val="28"/>
        </w:rPr>
        <w:t>основании:</w:t>
      </w:r>
    </w:p>
    <w:p w:rsidR="003B64C0" w:rsidRPr="0002174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0">
        <w:rPr>
          <w:rFonts w:ascii="Times New Roman" w:hAnsi="Times New Roman" w:cs="Times New Roman"/>
          <w:sz w:val="28"/>
          <w:szCs w:val="28"/>
        </w:rPr>
        <w:t>- Трудового кодекса РФ от 30.12.01 № 197-ФЗ;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Федерального закона от 29.12.12 № 273 – ФЗ «Об образовании в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Федерации»;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Приказа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22.12.14 № 1601 «О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продолжительности рабочего времени (нормы часов педагогической работы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ставку заработной платы) педагогических работников и о порядке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определения учебной нагрузки педагогических работников, оговариваемой в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трудовом договоре»;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Приказа Минтруда России от 26.04.13 № 167н «Об утверждении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рекомендаций по оформлению трудовых отношений государственного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 при введении эффективного контракта»;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Приказа Министерства </w:t>
      </w:r>
      <w:r w:rsidR="003B49B0">
        <w:rPr>
          <w:rFonts w:ascii="Times New Roman" w:hAnsi="Times New Roman" w:cs="Times New Roman"/>
          <w:color w:val="000000"/>
          <w:sz w:val="28"/>
          <w:szCs w:val="28"/>
        </w:rPr>
        <w:t xml:space="preserve">России от 29.12.07 № 822 «Об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 перечня видов выплат компенсирующего характера в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федеральных бюджетных, автономных, ка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зенных учреждениях и разъяснения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порядке выплат компенсирующего характера в этих учреждениях»;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Единых рекомендаций по установлению за федеральным,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региональном и местном уровнях систем оплаты труда работников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учреждений на 2017 год, утвержденные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 Российской трехсторонней комиссии по регулированию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социально-трудовых отношений от 23.12.2016, протокол №11;</w:t>
      </w:r>
      <w:proofErr w:type="gramEnd"/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Постановления администрации города Красноярска от 19.01.2010 N14 "О новых системах оплаты труда работников муниципальных бюджетных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 города Красноярска" (с изменениями и дополнениями от: 19апреля, 22 сентября 2010 г., 18 марта, 20, 23 мая, 13 июля, 22 сентября, 11, 21октября, 29 ноября 2011 г., 13 апреля, 9 июня, 3 сентября, 4 октября, 26декабря 2012 г., 18 февраля, 28 июня, 23 сентября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8 октября, 6 ноября, 23декабря 2013 г., 3 сентября, 17 октября, 24 ноября 2014 г., 27 января, 3 апреля2015 г.);</w:t>
      </w:r>
      <w:proofErr w:type="gramEnd"/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3B49B0">
        <w:rPr>
          <w:rFonts w:ascii="Times New Roman" w:hAnsi="Times New Roman" w:cs="Times New Roman"/>
          <w:color w:val="000000"/>
          <w:sz w:val="28"/>
          <w:szCs w:val="28"/>
        </w:rPr>
        <w:t>оллективным договором МАДОУ № 72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именно </w:t>
      </w:r>
      <w:r w:rsidR="00147616" w:rsidRPr="009740CB">
        <w:rPr>
          <w:rFonts w:ascii="Times New Roman" w:hAnsi="Times New Roman" w:cs="Times New Roman"/>
          <w:sz w:val="28"/>
          <w:szCs w:val="28"/>
        </w:rPr>
        <w:t>Приложением № 5</w:t>
      </w:r>
      <w:r w:rsidRPr="009740CB">
        <w:rPr>
          <w:rFonts w:ascii="Times New Roman" w:hAnsi="Times New Roman" w:cs="Times New Roman"/>
          <w:sz w:val="28"/>
          <w:szCs w:val="28"/>
        </w:rPr>
        <w:t xml:space="preserve"> к Коллективному договору «Полож</w:t>
      </w:r>
      <w:r w:rsidR="00EB31A2" w:rsidRPr="009740CB">
        <w:rPr>
          <w:rFonts w:ascii="Times New Roman" w:hAnsi="Times New Roman" w:cs="Times New Roman"/>
          <w:sz w:val="28"/>
          <w:szCs w:val="28"/>
        </w:rPr>
        <w:t xml:space="preserve">ение об оплате </w:t>
      </w:r>
      <w:r w:rsidRPr="009740CB">
        <w:rPr>
          <w:rFonts w:ascii="Times New Roman" w:hAnsi="Times New Roman" w:cs="Times New Roman"/>
          <w:sz w:val="28"/>
          <w:szCs w:val="28"/>
        </w:rPr>
        <w:t>труда</w:t>
      </w:r>
      <w:r w:rsidR="00134672">
        <w:rPr>
          <w:rFonts w:ascii="Times New Roman" w:hAnsi="Times New Roman" w:cs="Times New Roman"/>
          <w:sz w:val="28"/>
          <w:szCs w:val="28"/>
        </w:rPr>
        <w:t xml:space="preserve"> </w:t>
      </w:r>
      <w:r w:rsidR="00EB31A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автономного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образовательн</w:t>
      </w:r>
      <w:r w:rsidR="003B49B0">
        <w:rPr>
          <w:rFonts w:ascii="Times New Roman" w:hAnsi="Times New Roman" w:cs="Times New Roman"/>
          <w:color w:val="000000"/>
          <w:sz w:val="28"/>
          <w:szCs w:val="28"/>
        </w:rPr>
        <w:t>ого учреждения «Детский сад № 72</w:t>
      </w:r>
      <w:r>
        <w:rPr>
          <w:rFonts w:ascii="Times New Roman" w:hAnsi="Times New Roman" w:cs="Times New Roman"/>
          <w:color w:val="000000"/>
          <w:sz w:val="28"/>
          <w:szCs w:val="28"/>
        </w:rPr>
        <w:t>» и регулирует порядок, условия оплаты труда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муниципального автономного дошкольного образовательного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 «Детски</w:t>
      </w:r>
      <w:r w:rsidR="00AF7406">
        <w:rPr>
          <w:rFonts w:ascii="Times New Roman" w:hAnsi="Times New Roman" w:cs="Times New Roman"/>
          <w:color w:val="000000"/>
          <w:sz w:val="28"/>
          <w:szCs w:val="28"/>
        </w:rPr>
        <w:t>й сад № 72</w:t>
      </w:r>
      <w:r>
        <w:rPr>
          <w:rFonts w:ascii="Times New Roman" w:hAnsi="Times New Roman" w:cs="Times New Roman"/>
          <w:color w:val="000000"/>
          <w:sz w:val="28"/>
          <w:szCs w:val="28"/>
        </w:rPr>
        <w:t>» (далее - МАДОУ).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Положение является локальным нормативным актом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учреждения, определяющим порядок работы комиссии по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материальному стимулированию работников МАДОУ, а также порядок,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размеры и условия установления выплат стимулирующего характера</w:t>
      </w:r>
      <w:r w:rsidR="0014761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 МА</w:t>
      </w:r>
      <w:r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3B49B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Действие положения распространяется на всех работников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учреждения, за исключением руководителя МАДОУ, для которого виды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стимулирующих выплат и порядок их назначения устанавливается приказом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 администрации города Красноярска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B71" w:rsidRDefault="00990B71" w:rsidP="003B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4C0" w:rsidRPr="003B49B0" w:rsidRDefault="003B64C0" w:rsidP="003B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9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Организация деятельности комиссии</w:t>
      </w:r>
    </w:p>
    <w:p w:rsidR="003B64C0" w:rsidRPr="003B49B0" w:rsidRDefault="003B64C0" w:rsidP="003B49B0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материальному стимулированию</w:t>
      </w:r>
    </w:p>
    <w:p w:rsidR="003B49B0" w:rsidRDefault="003B49B0" w:rsidP="003B49B0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Комиссия по материальному стимулированию открываются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(закрывается) приказом заведующего МАДОУ.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В состав комиссии по материальному стимулированию могут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входить представители всех групп работников МАДОУ (администрация;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работники: старший воспитатель, воспитатели, учителя-логопеды, педагог-психолог, инструктор по физической культуре,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музыкальные руководители; обслуживающий персонал: младшие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воспитатели, повара, младший </w:t>
      </w:r>
      <w:r w:rsidR="00147616">
        <w:rPr>
          <w:rFonts w:ascii="Times New Roman" w:hAnsi="Times New Roman" w:cs="Times New Roman"/>
          <w:color w:val="000000"/>
          <w:sz w:val="28"/>
          <w:szCs w:val="28"/>
        </w:rPr>
        <w:t>обслуживающий персонал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67C3F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Комиссия по материальному стимулированию собирается один раз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месяц с целью определения размеров материального стимулирования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МАДОУ на основе анализа деятельности работников за</w:t>
      </w:r>
      <w:r w:rsidR="00EB31A2">
        <w:rPr>
          <w:rFonts w:ascii="Times New Roman" w:hAnsi="Times New Roman" w:cs="Times New Roman"/>
          <w:color w:val="000000"/>
          <w:sz w:val="28"/>
          <w:szCs w:val="28"/>
        </w:rPr>
        <w:t xml:space="preserve"> отчетный период.</w:t>
      </w:r>
    </w:p>
    <w:p w:rsidR="003B64C0" w:rsidRPr="006A7986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По мере необходимости допускается работа вне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очередных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заседаний комиссии по материальному стимулированию (для решения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срочных вопросов, связанных с распределением стимулирующих надбавок,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разработкой локальных актов или других нормативных документов,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регламентирующих оплату труда работников, а также для решения других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оперативных вопросов, связанных с распределением стимулирующих выплат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МАДОУ и работой </w:t>
      </w:r>
      <w:r w:rsidRPr="00F9529C">
        <w:rPr>
          <w:rFonts w:ascii="Times New Roman" w:hAnsi="Times New Roman" w:cs="Times New Roman"/>
          <w:sz w:val="28"/>
          <w:szCs w:val="28"/>
        </w:rPr>
        <w:t>комиссии</w:t>
      </w:r>
      <w:r w:rsidR="00AF7406" w:rsidRPr="00F9529C">
        <w:rPr>
          <w:rFonts w:ascii="Times New Roman" w:hAnsi="Times New Roman" w:cs="Times New Roman"/>
          <w:sz w:val="28"/>
          <w:szCs w:val="28"/>
        </w:rPr>
        <w:t>)</w:t>
      </w:r>
      <w:r w:rsidRPr="00F9529C">
        <w:rPr>
          <w:rFonts w:ascii="Times New Roman" w:hAnsi="Times New Roman" w:cs="Times New Roman"/>
          <w:sz w:val="28"/>
          <w:szCs w:val="28"/>
        </w:rPr>
        <w:t>.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Оценочная деятельность комиссии проводится в соответствии с</w:t>
      </w:r>
      <w:r w:rsidR="00EB31A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МАДОУ «Об оплате</w:t>
      </w:r>
      <w:r w:rsidR="00F9529C">
        <w:rPr>
          <w:rFonts w:ascii="Times New Roman" w:hAnsi="Times New Roman" w:cs="Times New Roman"/>
          <w:color w:val="000000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="00AF7406">
        <w:rPr>
          <w:rFonts w:ascii="Times New Roman" w:hAnsi="Times New Roman" w:cs="Times New Roman"/>
          <w:color w:val="000000"/>
          <w:sz w:val="28"/>
          <w:szCs w:val="28"/>
        </w:rPr>
        <w:t>отников муниципального автономного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«Детски</w:t>
      </w:r>
      <w:r w:rsidR="00AF7406">
        <w:rPr>
          <w:rFonts w:ascii="Times New Roman" w:hAnsi="Times New Roman" w:cs="Times New Roman"/>
          <w:color w:val="000000"/>
          <w:sz w:val="28"/>
          <w:szCs w:val="28"/>
        </w:rPr>
        <w:t>й сад № 72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По итогам работы комиссия представляет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заведующему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материального стимулирования работников МАДОУ за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отчетный период.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Стимулирующие выплаты по результатам труда выплачиваются</w:t>
      </w:r>
      <w:r w:rsidR="00134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 работникам образовательного учреждения, в том числе и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совместителям.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 Решения комиссии по материальному стимулированию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МАДОУ в обязательном порядке утверждается Приказом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заведующего. Решения комиссии по улучшению качества ее деятельности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приниматься по итогам голосования и в рабочем порядке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согласовываться с заведующим и профсоюзным комитетом.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4C0" w:rsidRPr="00F07769" w:rsidRDefault="003B64C0" w:rsidP="00AF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установления выплат стимулирующего характера</w:t>
      </w:r>
    </w:p>
    <w:p w:rsidR="00F07769" w:rsidRDefault="00F07769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Выплаты стимулирующего характера состоят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стимулирующих выплат за важность выполняемой работы, степень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самостоятельности и ответственности при выполнении поставленных задач;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стимулирующих выплат за интенсивность и высокие результаты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работы;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стимулирующих выплат за качество выполняемых работ;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Стимулирующие выплаты работником МАДОУ устанавливаются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заведующего.</w:t>
      </w:r>
    </w:p>
    <w:p w:rsidR="003B64C0" w:rsidRPr="00C26F72" w:rsidRDefault="003B64C0" w:rsidP="00AC3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Размеры, порядок и условия распределения стимулирующих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выплат определяются на основании критериев, разработанных по каждой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группе работников МАДОУ, в соответствии с Положением МАДОУ «О</w:t>
      </w:r>
      <w:r w:rsidR="00C716A8">
        <w:rPr>
          <w:rFonts w:ascii="Times New Roman" w:hAnsi="Times New Roman" w:cs="Times New Roman"/>
          <w:color w:val="000000"/>
          <w:sz w:val="28"/>
          <w:szCs w:val="28"/>
        </w:rPr>
        <w:t>б оплате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автономного дошкольного образовательного учреждения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«Детски</w:t>
      </w:r>
      <w:r w:rsidR="00F07769">
        <w:rPr>
          <w:rFonts w:ascii="Times New Roman" w:hAnsi="Times New Roman" w:cs="Times New Roman"/>
          <w:color w:val="000000"/>
          <w:sz w:val="28"/>
          <w:szCs w:val="28"/>
        </w:rPr>
        <w:t>й сад № 72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0979F7">
        <w:rPr>
          <w:rFonts w:ascii="Times New Roman" w:hAnsi="Times New Roman" w:cs="Times New Roman"/>
          <w:sz w:val="28"/>
          <w:szCs w:val="28"/>
        </w:rPr>
        <w:t>Приложение</w:t>
      </w:r>
      <w:r w:rsidR="009740CB" w:rsidRPr="000979F7">
        <w:rPr>
          <w:rFonts w:ascii="Times New Roman" w:hAnsi="Times New Roman" w:cs="Times New Roman"/>
          <w:sz w:val="28"/>
          <w:szCs w:val="28"/>
        </w:rPr>
        <w:t xml:space="preserve"> № 5</w:t>
      </w:r>
      <w:r w:rsidRPr="000979F7">
        <w:rPr>
          <w:rFonts w:ascii="Times New Roman" w:hAnsi="Times New Roman" w:cs="Times New Roman"/>
          <w:sz w:val="28"/>
          <w:szCs w:val="28"/>
        </w:rPr>
        <w:t xml:space="preserve"> к Коллективному</w:t>
      </w:r>
      <w:r w:rsidR="0007595C">
        <w:rPr>
          <w:rFonts w:ascii="Times New Roman" w:hAnsi="Times New Roman" w:cs="Times New Roman"/>
          <w:sz w:val="28"/>
          <w:szCs w:val="28"/>
        </w:rPr>
        <w:t xml:space="preserve"> </w:t>
      </w:r>
      <w:r w:rsidR="009740CB" w:rsidRPr="000979F7">
        <w:rPr>
          <w:rFonts w:ascii="Times New Roman" w:hAnsi="Times New Roman" w:cs="Times New Roman"/>
          <w:sz w:val="28"/>
          <w:szCs w:val="28"/>
        </w:rPr>
        <w:t>договору</w:t>
      </w:r>
      <w:r w:rsidR="00AC35C5">
        <w:rPr>
          <w:rFonts w:ascii="Times New Roman" w:hAnsi="Times New Roman" w:cs="Times New Roman"/>
          <w:sz w:val="28"/>
          <w:szCs w:val="28"/>
        </w:rPr>
        <w:t>).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Распределение стимулирующих надбавок к заработной плате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 производится на основании решения комиссии по материальному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стимулированию ежемесячно, по результатам деятельности работника за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отчетный период.</w:t>
      </w:r>
    </w:p>
    <w:p w:rsidR="003B64C0" w:rsidRDefault="003B64C0" w:rsidP="00BF4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Заместителям заведующего МАДОУ стимулирующие выплаты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процентном отношении к основному окладу. Размеры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стимулирующих выплат для заместителей заведующего определяет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заведующий на основании результатов их работы в отчетном периоде.</w:t>
      </w:r>
      <w:bookmarkStart w:id="0" w:name="_GoBack"/>
      <w:bookmarkEnd w:id="0"/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Заведующему МАДОУ надбавку определяет Учредитель, на основании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квартальных критериев.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Максимальный размер выплат стимулирующего характера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работникам МАДОУ не ограничен и устанавливаются в пределах фонда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оплаты труда.</w:t>
      </w:r>
    </w:p>
    <w:p w:rsidR="003B64C0" w:rsidRPr="00F07769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течение срока действия коллективного договора, по согласованию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первич</w:t>
      </w:r>
      <w:r w:rsidR="00C716A8">
        <w:rPr>
          <w:rFonts w:ascii="Times New Roman" w:hAnsi="Times New Roman" w:cs="Times New Roman"/>
          <w:color w:val="000000"/>
          <w:sz w:val="28"/>
          <w:szCs w:val="28"/>
        </w:rPr>
        <w:t>ной профсоюзной организацией МА</w:t>
      </w:r>
      <w:r>
        <w:rPr>
          <w:rFonts w:ascii="Times New Roman" w:hAnsi="Times New Roman" w:cs="Times New Roman"/>
          <w:color w:val="000000"/>
          <w:sz w:val="28"/>
          <w:szCs w:val="28"/>
        </w:rPr>
        <w:t>ДОУ и комиссией по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материальному стимулированию решением собрания трудового коллектива</w:t>
      </w:r>
      <w:r w:rsidR="00075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корректироваться показатели, суммы баллов и сроки их учета в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перечнях критериев и показателей оценки качества и результативности, представленных на основании оценочных листов по группам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должностей.</w:t>
      </w:r>
    </w:p>
    <w:p w:rsidR="003B64C0" w:rsidRDefault="00AC35C5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. МАДОУ несет в установленном законом порядке ответственность за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выполнение функций, определенных Уставом образовательного учреждения.</w:t>
      </w:r>
    </w:p>
    <w:p w:rsidR="00F07769" w:rsidRDefault="00F07769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4C0" w:rsidRPr="00F07769" w:rsidRDefault="003B64C0" w:rsidP="00F0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определения размеров стимулирующих надбавок</w:t>
      </w:r>
    </w:p>
    <w:p w:rsidR="003B64C0" w:rsidRPr="00F07769" w:rsidRDefault="003B64C0" w:rsidP="00F0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заработной плате</w:t>
      </w:r>
    </w:p>
    <w:p w:rsidR="00F07769" w:rsidRDefault="00F07769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B64C0" w:rsidRDefault="00AC35C5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Расчет размеров ежемесячных надбавок к заработной плате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работников осуществляется в следующем порядке: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предварительная сумма баллов, набранных за текущий премиальный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период, рассчитывается комиссией по материальному стимулированию на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основании представленных работником оценочных листов в соответствии с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перечнями критериев и показателей оценки качества и результативности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и вносит на рассмотрение и утверждение заведующему МАДОУ;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не позднее, чем за неделю до окончания текущего премиального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периода, заведующий МАДОУ осуществляет (обеспечивает осуществление)</w:t>
      </w:r>
      <w:r w:rsidR="005A6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сумм стимулирующих надбавок работников в соответствии с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набранными ими и утвержденными комиссией по материальному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стимулированию баллами, издает приказ о назначении и выплате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стимулирующих надбавок.</w:t>
      </w:r>
      <w:proofErr w:type="gramEnd"/>
    </w:p>
    <w:p w:rsidR="003B64C0" w:rsidRDefault="00AC35C5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. Критерии, являющиеся основаниями для установления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стимулирующих выплат, конкретизируются для каждой из групп должностей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и определяются «Положен</w:t>
      </w:r>
      <w:r w:rsidR="00C716A8">
        <w:rPr>
          <w:rFonts w:ascii="Times New Roman" w:hAnsi="Times New Roman" w:cs="Times New Roman"/>
          <w:color w:val="000000"/>
          <w:sz w:val="28"/>
          <w:szCs w:val="28"/>
        </w:rPr>
        <w:t>ием об оплате труда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муниципального автономного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дошкольного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«Детски</w:t>
      </w:r>
      <w:r w:rsidR="00F07769">
        <w:rPr>
          <w:rFonts w:ascii="Times New Roman" w:hAnsi="Times New Roman" w:cs="Times New Roman"/>
          <w:color w:val="000000"/>
          <w:sz w:val="28"/>
          <w:szCs w:val="28"/>
        </w:rPr>
        <w:t>й сад № 72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4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716A8" w:rsidRPr="000979F7">
        <w:rPr>
          <w:rFonts w:ascii="Times New Roman" w:hAnsi="Times New Roman" w:cs="Times New Roman"/>
          <w:sz w:val="28"/>
          <w:szCs w:val="28"/>
        </w:rPr>
        <w:t>Приложение № 5</w:t>
      </w:r>
      <w:r w:rsidR="003B64C0" w:rsidRPr="000979F7">
        <w:rPr>
          <w:rFonts w:ascii="Times New Roman" w:hAnsi="Times New Roman" w:cs="Times New Roman"/>
          <w:sz w:val="28"/>
          <w:szCs w:val="28"/>
        </w:rPr>
        <w:t xml:space="preserve"> к Коллективному договору).</w:t>
      </w:r>
    </w:p>
    <w:p w:rsidR="003B64C0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полноты оценки качества и результативности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каждый работник обязан представлять информацию (в т.ч.</w:t>
      </w:r>
      <w:r w:rsidR="00F0776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документальную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F17" w:rsidRPr="00035F17">
        <w:rPr>
          <w:rFonts w:ascii="Times New Roman" w:hAnsi="Times New Roman" w:cs="Times New Roman"/>
          <w:color w:val="000000"/>
          <w:sz w:val="28"/>
          <w:szCs w:val="28"/>
        </w:rPr>
        <w:t>при наличии</w:t>
      </w:r>
      <w:r w:rsidR="00F077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 выполнении им показателей, установленных перечнем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критериев и показателей оценки качества и результатов работы для своей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должности комиссии по материальному стимулированию в установленные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сроки.</w:t>
      </w:r>
    </w:p>
    <w:p w:rsidR="003B64C0" w:rsidRDefault="00AC35C5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. При рассмотрении комиссией представленных работниками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расчетов баллов, набранных за отчетный период, руководитель сообщает</w:t>
      </w:r>
      <w:r w:rsidR="00F0776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размер фонда оплаты труда по стимулирующим надбавкам.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Конкретные значения стимулирующих выплат каждому работнику</w:t>
      </w:r>
      <w:r w:rsidR="00F07769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приказом заведующего МАДОУ на основании решения</w:t>
      </w:r>
      <w:r w:rsidR="00F0776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материальному стимулированию в пределах фонда оплаты</w:t>
      </w:r>
      <w:r w:rsidR="00F07769">
        <w:rPr>
          <w:rFonts w:ascii="Times New Roman" w:hAnsi="Times New Roman" w:cs="Times New Roman"/>
          <w:color w:val="000000"/>
          <w:sz w:val="28"/>
          <w:szCs w:val="28"/>
        </w:rPr>
        <w:t xml:space="preserve"> труда в бальном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эквиваленте (протокол заседания комиссии с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приложениями по распределению стимулирующих выплат за отчетный</w:t>
      </w:r>
      <w:r w:rsidR="00F07769">
        <w:rPr>
          <w:rFonts w:ascii="Times New Roman" w:hAnsi="Times New Roman" w:cs="Times New Roman"/>
          <w:color w:val="000000"/>
          <w:sz w:val="28"/>
          <w:szCs w:val="28"/>
        </w:rPr>
        <w:t xml:space="preserve"> период для каждой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группы работ</w:t>
      </w:r>
      <w:r w:rsidR="00C07080">
        <w:rPr>
          <w:rFonts w:ascii="Times New Roman" w:hAnsi="Times New Roman" w:cs="Times New Roman"/>
          <w:color w:val="000000"/>
          <w:sz w:val="28"/>
          <w:szCs w:val="28"/>
        </w:rPr>
        <w:t xml:space="preserve">ников: педагогические работники,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младший и обслуживающий персонал, повара).</w:t>
      </w:r>
    </w:p>
    <w:p w:rsidR="003B64C0" w:rsidRDefault="00AC35C5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.Приказ о назначении и выплате надбавок и премий издается на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основании протокола заседания комиссии по материальному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стимулированию и долж</w:t>
      </w:r>
      <w:r w:rsidR="00F07769">
        <w:rPr>
          <w:rFonts w:ascii="Times New Roman" w:hAnsi="Times New Roman" w:cs="Times New Roman"/>
          <w:color w:val="000000"/>
          <w:sz w:val="28"/>
          <w:szCs w:val="28"/>
        </w:rPr>
        <w:t xml:space="preserve">ен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содержать табличную форму, в которой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указываются список работников, должность каждого работника и сумма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баллов работника за отчетный период. Показатели с нулевой суммой баллов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в приказе не отражается.</w:t>
      </w:r>
    </w:p>
    <w:p w:rsidR="003B64C0" w:rsidRDefault="00AC35C5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. Не позднее, чем за три дня до окончания текущего премиального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периода и начала следующего премиального периода работники должны</w:t>
      </w:r>
      <w:r w:rsidR="00F3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4C0">
        <w:rPr>
          <w:rFonts w:ascii="Times New Roman" w:hAnsi="Times New Roman" w:cs="Times New Roman"/>
          <w:color w:val="000000"/>
          <w:sz w:val="28"/>
          <w:szCs w:val="28"/>
        </w:rPr>
        <w:t>быть ознакомлены с приказом под роспись.</w:t>
      </w:r>
    </w:p>
    <w:p w:rsidR="00F07769" w:rsidRDefault="00F07769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4C0" w:rsidRPr="008356BB" w:rsidRDefault="003B64C0" w:rsidP="00F0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B64C0" w:rsidRPr="008356BB" w:rsidSect="0096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4C0"/>
    <w:rsid w:val="00021740"/>
    <w:rsid w:val="00035F17"/>
    <w:rsid w:val="0007595C"/>
    <w:rsid w:val="00092C80"/>
    <w:rsid w:val="000979F7"/>
    <w:rsid w:val="000A3D88"/>
    <w:rsid w:val="000F00E0"/>
    <w:rsid w:val="00134672"/>
    <w:rsid w:val="00147616"/>
    <w:rsid w:val="001639EC"/>
    <w:rsid w:val="00293504"/>
    <w:rsid w:val="00340F89"/>
    <w:rsid w:val="003431F8"/>
    <w:rsid w:val="003570AC"/>
    <w:rsid w:val="00370FBA"/>
    <w:rsid w:val="003B49B0"/>
    <w:rsid w:val="003B64C0"/>
    <w:rsid w:val="003D330F"/>
    <w:rsid w:val="00482891"/>
    <w:rsid w:val="004C37C9"/>
    <w:rsid w:val="00581491"/>
    <w:rsid w:val="005A6A2E"/>
    <w:rsid w:val="00680AE1"/>
    <w:rsid w:val="0069614F"/>
    <w:rsid w:val="006A7986"/>
    <w:rsid w:val="0072190D"/>
    <w:rsid w:val="008356BB"/>
    <w:rsid w:val="008655C0"/>
    <w:rsid w:val="00962865"/>
    <w:rsid w:val="009740CB"/>
    <w:rsid w:val="00990B71"/>
    <w:rsid w:val="009D273C"/>
    <w:rsid w:val="00A94C8A"/>
    <w:rsid w:val="00A96D6B"/>
    <w:rsid w:val="00AC35C5"/>
    <w:rsid w:val="00AF7406"/>
    <w:rsid w:val="00B076DB"/>
    <w:rsid w:val="00B87E6A"/>
    <w:rsid w:val="00BF4761"/>
    <w:rsid w:val="00C07080"/>
    <w:rsid w:val="00C26F72"/>
    <w:rsid w:val="00C716A8"/>
    <w:rsid w:val="00C86714"/>
    <w:rsid w:val="00C879D9"/>
    <w:rsid w:val="00D64F60"/>
    <w:rsid w:val="00DB4457"/>
    <w:rsid w:val="00EA5637"/>
    <w:rsid w:val="00EB31A2"/>
    <w:rsid w:val="00ED57CD"/>
    <w:rsid w:val="00EE5AC4"/>
    <w:rsid w:val="00F07769"/>
    <w:rsid w:val="00F31B94"/>
    <w:rsid w:val="00F42F7F"/>
    <w:rsid w:val="00F67AD6"/>
    <w:rsid w:val="00F67C3F"/>
    <w:rsid w:val="00F85263"/>
    <w:rsid w:val="00F8704D"/>
    <w:rsid w:val="00F9529C"/>
    <w:rsid w:val="00FA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40</cp:revision>
  <cp:lastPrinted>2018-01-29T16:02:00Z</cp:lastPrinted>
  <dcterms:created xsi:type="dcterms:W3CDTF">2017-10-12T06:40:00Z</dcterms:created>
  <dcterms:modified xsi:type="dcterms:W3CDTF">2018-07-31T18:44:00Z</dcterms:modified>
</cp:coreProperties>
</file>